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A7AF" w14:textId="31D107CA" w:rsidR="00F90FA4" w:rsidRPr="00F90FA4" w:rsidRDefault="00F90FA4" w:rsidP="00F90FA4">
      <w:pPr>
        <w:pStyle w:val="3GPPHeader"/>
        <w:spacing w:after="60"/>
        <w:rPr>
          <w:rFonts w:ascii="Times New Roman" w:hAnsi="Times New Roman" w:cs="Times New Roman"/>
          <w:szCs w:val="24"/>
        </w:rPr>
      </w:pPr>
      <w:bookmarkStart w:id="0" w:name="_Hlk487029736"/>
      <w:bookmarkStart w:id="1" w:name="OLE_LINK3"/>
      <w:bookmarkStart w:id="2" w:name="OLE_LINK4"/>
      <w:bookmarkStart w:id="3" w:name="OLE_LINK103"/>
      <w:bookmarkStart w:id="4" w:name="OLE_LINK104"/>
      <w:bookmarkEnd w:id="0"/>
      <w:r w:rsidRPr="00F90FA4">
        <w:rPr>
          <w:rFonts w:ascii="Times New Roman" w:hAnsi="Times New Roman" w:cs="Times New Roman"/>
          <w:szCs w:val="24"/>
        </w:rPr>
        <w:t>3GPP TSG-RAN WG4 Meeting #104bis-e</w:t>
      </w:r>
      <w:r w:rsidRPr="00F90FA4">
        <w:rPr>
          <w:rFonts w:ascii="Times New Roman" w:hAnsi="Times New Roman" w:cs="Times New Roman"/>
          <w:szCs w:val="24"/>
        </w:rPr>
        <w:tab/>
        <w:t>R4-221</w:t>
      </w:r>
      <w:r w:rsidR="00C902C6">
        <w:rPr>
          <w:rFonts w:ascii="Times New Roman" w:hAnsi="Times New Roman" w:cs="Times New Roman"/>
          <w:szCs w:val="24"/>
        </w:rPr>
        <w:t>6460</w:t>
      </w:r>
    </w:p>
    <w:p w14:paraId="2361C65C" w14:textId="77777777" w:rsidR="00F90FA4" w:rsidRPr="00F90FA4" w:rsidRDefault="00F90FA4" w:rsidP="00F90FA4">
      <w:pPr>
        <w:pStyle w:val="3GPPHeader"/>
        <w:rPr>
          <w:rFonts w:ascii="Times New Roman" w:hAnsi="Times New Roman" w:cs="Times New Roman"/>
          <w:szCs w:val="24"/>
        </w:rPr>
      </w:pPr>
      <w:r w:rsidRPr="00F90FA4">
        <w:rPr>
          <w:rFonts w:ascii="Times New Roman" w:hAnsi="Times New Roman" w:cs="Times New Roman"/>
          <w:szCs w:val="24"/>
        </w:rPr>
        <w:t>Electronic Meeting, Oct 10- Oct 19, 2022</w:t>
      </w:r>
    </w:p>
    <w:p w14:paraId="37334717" w14:textId="77777777" w:rsidR="008D147B" w:rsidRPr="00931363" w:rsidRDefault="008D147B" w:rsidP="008D147B">
      <w:pPr>
        <w:pStyle w:val="3GPPHeader"/>
        <w:rPr>
          <w:rFonts w:ascii="Times New Roman" w:hAnsi="Times New Roman" w:cs="Times New Roman"/>
          <w:highlight w:val="yellow"/>
        </w:rPr>
      </w:pPr>
    </w:p>
    <w:bookmarkEnd w:id="1"/>
    <w:bookmarkEnd w:id="2"/>
    <w:p w14:paraId="7F718827" w14:textId="3A2491E2" w:rsidR="00D82EDB" w:rsidRPr="00931363" w:rsidRDefault="00D82EDB" w:rsidP="00D82EDB">
      <w:pPr>
        <w:ind w:left="1985" w:hanging="1985"/>
        <w:jc w:val="both"/>
        <w:rPr>
          <w:rFonts w:eastAsia="SimSun"/>
          <w:b/>
          <w:bCs/>
          <w:sz w:val="24"/>
          <w:szCs w:val="24"/>
          <w:lang w:eastAsia="zh-CN"/>
        </w:rPr>
      </w:pPr>
      <w:r w:rsidRPr="00931363">
        <w:rPr>
          <w:rFonts w:eastAsia="SimSun"/>
          <w:b/>
          <w:bCs/>
          <w:sz w:val="24"/>
          <w:szCs w:val="24"/>
          <w:lang w:eastAsia="en-US"/>
        </w:rPr>
        <w:t>Agenda Item:</w:t>
      </w:r>
      <w:r w:rsidRPr="00931363">
        <w:rPr>
          <w:rFonts w:eastAsia="SimSun"/>
          <w:b/>
          <w:bCs/>
          <w:sz w:val="24"/>
          <w:szCs w:val="24"/>
          <w:lang w:eastAsia="en-US"/>
        </w:rPr>
        <w:tab/>
      </w:r>
      <w:r w:rsidR="00CB3B21">
        <w:rPr>
          <w:rFonts w:eastAsia="SimSun"/>
          <w:b/>
          <w:bCs/>
          <w:sz w:val="24"/>
          <w:szCs w:val="24"/>
          <w:lang w:eastAsia="en-US"/>
        </w:rPr>
        <w:t>6</w:t>
      </w:r>
      <w:r w:rsidRPr="00931363">
        <w:rPr>
          <w:rFonts w:eastAsia="SimSun"/>
          <w:b/>
          <w:bCs/>
          <w:sz w:val="24"/>
          <w:szCs w:val="24"/>
          <w:lang w:eastAsia="en-US"/>
        </w:rPr>
        <w:t>.</w:t>
      </w:r>
      <w:r w:rsidR="00784E98" w:rsidRPr="00931363">
        <w:rPr>
          <w:rFonts w:eastAsia="SimSun"/>
          <w:b/>
          <w:bCs/>
          <w:sz w:val="24"/>
          <w:szCs w:val="24"/>
          <w:lang w:eastAsia="en-US"/>
        </w:rPr>
        <w:t>1</w:t>
      </w:r>
      <w:r w:rsidR="00BE5ACC" w:rsidRPr="00931363">
        <w:rPr>
          <w:rFonts w:eastAsia="SimSun"/>
          <w:b/>
          <w:bCs/>
          <w:sz w:val="24"/>
          <w:szCs w:val="24"/>
          <w:lang w:eastAsia="en-US"/>
        </w:rPr>
        <w:t>0</w:t>
      </w:r>
      <w:r w:rsidRPr="00931363">
        <w:rPr>
          <w:rFonts w:eastAsia="SimSun"/>
          <w:b/>
          <w:bCs/>
          <w:sz w:val="24"/>
          <w:szCs w:val="24"/>
          <w:lang w:eastAsia="en-US"/>
        </w:rPr>
        <w:t>.2</w:t>
      </w:r>
    </w:p>
    <w:p w14:paraId="109AEB4D" w14:textId="3C26B1AC"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Source:</w:t>
      </w:r>
      <w:r w:rsidR="00474D21" w:rsidRPr="00931363">
        <w:rPr>
          <w:rFonts w:eastAsia="SimSun"/>
          <w:b/>
          <w:bCs/>
          <w:sz w:val="24"/>
          <w:szCs w:val="24"/>
          <w:lang w:eastAsia="en-US"/>
        </w:rPr>
        <w:tab/>
      </w:r>
      <w:r w:rsidR="00580094" w:rsidRPr="00931363">
        <w:rPr>
          <w:rFonts w:eastAsia="SimSun"/>
          <w:b/>
          <w:bCs/>
          <w:sz w:val="24"/>
          <w:szCs w:val="24"/>
          <w:lang w:eastAsia="en-US"/>
        </w:rPr>
        <w:t>Ericsson</w:t>
      </w:r>
      <w:r w:rsidRPr="00931363">
        <w:rPr>
          <w:rFonts w:eastAsia="SimSun"/>
          <w:b/>
          <w:bCs/>
          <w:sz w:val="24"/>
          <w:szCs w:val="24"/>
          <w:lang w:eastAsia="en-US"/>
        </w:rPr>
        <w:t xml:space="preserve"> </w:t>
      </w:r>
    </w:p>
    <w:p w14:paraId="109AEB4E" w14:textId="37F1B8C7" w:rsidR="00A73AF2"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Title:</w:t>
      </w:r>
      <w:r w:rsidR="0082637F" w:rsidRPr="00931363">
        <w:rPr>
          <w:rFonts w:eastAsia="SimSun"/>
          <w:b/>
          <w:bCs/>
          <w:sz w:val="24"/>
          <w:szCs w:val="24"/>
          <w:lang w:eastAsia="en-US"/>
        </w:rPr>
        <w:tab/>
      </w:r>
      <w:r w:rsidR="006823CE" w:rsidRPr="00931363">
        <w:rPr>
          <w:rFonts w:eastAsia="SimSun"/>
          <w:b/>
          <w:bCs/>
          <w:sz w:val="24"/>
          <w:szCs w:val="24"/>
          <w:lang w:eastAsia="en-US"/>
        </w:rPr>
        <w:t xml:space="preserve">Discussion on </w:t>
      </w:r>
      <w:r w:rsidR="003C224D" w:rsidRPr="00931363">
        <w:rPr>
          <w:rFonts w:eastAsia="SimSun"/>
          <w:b/>
          <w:bCs/>
          <w:sz w:val="24"/>
          <w:szCs w:val="24"/>
          <w:lang w:eastAsia="en-US"/>
        </w:rPr>
        <w:t>PreMG, ConMG</w:t>
      </w:r>
      <w:r w:rsidR="00880DFD">
        <w:rPr>
          <w:rFonts w:eastAsia="SimSun"/>
          <w:b/>
          <w:bCs/>
          <w:sz w:val="24"/>
          <w:szCs w:val="24"/>
          <w:lang w:eastAsia="en-US"/>
        </w:rPr>
        <w:t>s</w:t>
      </w:r>
      <w:r w:rsidR="003C224D" w:rsidRPr="00931363">
        <w:rPr>
          <w:rFonts w:eastAsia="SimSun"/>
          <w:b/>
          <w:bCs/>
          <w:sz w:val="24"/>
          <w:szCs w:val="24"/>
          <w:lang w:eastAsia="en-US"/>
        </w:rPr>
        <w:t>, NCSG</w:t>
      </w:r>
    </w:p>
    <w:p w14:paraId="109AEB4F" w14:textId="77777777" w:rsidR="00197D40" w:rsidRPr="00931363" w:rsidRDefault="00A73AF2" w:rsidP="00496517">
      <w:pPr>
        <w:tabs>
          <w:tab w:val="left" w:pos="1985"/>
        </w:tabs>
        <w:overflowPunct/>
        <w:autoSpaceDE/>
        <w:autoSpaceDN/>
        <w:adjustRightInd/>
        <w:ind w:left="1985" w:hanging="1985"/>
        <w:textAlignment w:val="auto"/>
        <w:rPr>
          <w:rFonts w:eastAsia="SimSun"/>
          <w:b/>
          <w:bCs/>
          <w:sz w:val="24"/>
          <w:szCs w:val="24"/>
          <w:lang w:eastAsia="en-US"/>
        </w:rPr>
      </w:pPr>
      <w:r w:rsidRPr="00931363">
        <w:rPr>
          <w:rFonts w:eastAsia="SimSun"/>
          <w:b/>
          <w:bCs/>
          <w:sz w:val="24"/>
          <w:szCs w:val="24"/>
          <w:lang w:eastAsia="en-US"/>
        </w:rPr>
        <w:t>Document for:</w:t>
      </w:r>
      <w:r w:rsidR="0082637F" w:rsidRPr="00931363">
        <w:rPr>
          <w:rFonts w:eastAsia="SimSun"/>
          <w:b/>
          <w:bCs/>
          <w:sz w:val="24"/>
          <w:szCs w:val="24"/>
          <w:lang w:eastAsia="en-US"/>
        </w:rPr>
        <w:tab/>
      </w:r>
      <w:r w:rsidRPr="00931363">
        <w:rPr>
          <w:rFonts w:eastAsia="SimSun"/>
          <w:b/>
          <w:bCs/>
          <w:sz w:val="24"/>
          <w:szCs w:val="24"/>
          <w:lang w:eastAsia="en-US"/>
        </w:rPr>
        <w:t xml:space="preserve">Discussion </w:t>
      </w:r>
    </w:p>
    <w:p w14:paraId="109AEB50" w14:textId="77777777" w:rsidR="00042DB9" w:rsidRPr="00931363" w:rsidRDefault="006B2EB2" w:rsidP="00042DB9">
      <w:pPr>
        <w:pStyle w:val="Heading1"/>
        <w:numPr>
          <w:ilvl w:val="0"/>
          <w:numId w:val="1"/>
        </w:numPr>
        <w:ind w:hanging="720"/>
        <w:rPr>
          <w:rFonts w:ascii="Times New Roman" w:eastAsia="PMingLiU" w:hAnsi="Times New Roman"/>
          <w:b/>
          <w:sz w:val="22"/>
          <w:szCs w:val="22"/>
          <w:lang w:eastAsia="zh-TW"/>
        </w:rPr>
      </w:pPr>
      <w:r w:rsidRPr="00931363">
        <w:rPr>
          <w:rFonts w:ascii="Times New Roman" w:eastAsiaTheme="minorEastAsia" w:hAnsi="Times New Roman"/>
          <w:b/>
          <w:sz w:val="22"/>
          <w:szCs w:val="22"/>
          <w:lang w:val="en-US" w:eastAsia="zh-TW"/>
        </w:rPr>
        <w:t>I</w:t>
      </w:r>
      <w:r w:rsidR="00197D40" w:rsidRPr="00931363">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2D461866" w14:textId="7CFB60D9" w:rsidR="00D13266" w:rsidRPr="00931363" w:rsidRDefault="00440EF7" w:rsidP="0085227C">
      <w:pPr>
        <w:jc w:val="both"/>
        <w:rPr>
          <w:rFonts w:eastAsiaTheme="minorEastAsia"/>
          <w:lang w:val="en-US" w:eastAsia="zh-TW"/>
        </w:rPr>
      </w:pPr>
      <w:bookmarkStart w:id="9" w:name="_Ref516345544"/>
      <w:r w:rsidRPr="00931363">
        <w:rPr>
          <w:rFonts w:eastAsiaTheme="minorEastAsia"/>
          <w:lang w:val="en-US" w:eastAsia="zh-CN"/>
        </w:rPr>
        <w:t xml:space="preserve">In </w:t>
      </w:r>
      <w:r w:rsidR="00F90FA4">
        <w:rPr>
          <w:rFonts w:eastAsiaTheme="minorEastAsia"/>
          <w:lang w:val="en-US" w:eastAsia="zh-CN"/>
        </w:rPr>
        <w:t>last</w:t>
      </w:r>
      <w:r w:rsidR="0030319E" w:rsidRPr="00931363">
        <w:rPr>
          <w:rFonts w:eastAsiaTheme="minorEastAsia"/>
          <w:lang w:val="en-US" w:eastAsia="zh-CN"/>
        </w:rPr>
        <w:t xml:space="preserve"> </w:t>
      </w:r>
      <w:r w:rsidRPr="00931363">
        <w:rPr>
          <w:rFonts w:eastAsiaTheme="minorEastAsia"/>
          <w:lang w:val="en-US" w:eastAsia="zh-CN"/>
        </w:rPr>
        <w:t xml:space="preserve">meeting, </w:t>
      </w:r>
      <w:r w:rsidR="00F90FA4">
        <w:rPr>
          <w:rFonts w:eastAsiaTheme="minorEastAsia"/>
          <w:lang w:val="en-US" w:eastAsia="zh-CN"/>
        </w:rPr>
        <w:t xml:space="preserve">RAN4 started to discuss </w:t>
      </w:r>
      <w:r w:rsidR="00E137EE" w:rsidRPr="00931363">
        <w:rPr>
          <w:rFonts w:eastAsiaTheme="minorEastAsia"/>
          <w:lang w:val="en-US" w:eastAsia="zh-CN"/>
        </w:rPr>
        <w:t xml:space="preserve">the WI of </w:t>
      </w:r>
      <w:r w:rsidR="003E3FF5" w:rsidRPr="00931363">
        <w:rPr>
          <w:rFonts w:eastAsiaTheme="minorEastAsia"/>
          <w:lang w:val="en-US" w:eastAsia="zh-CN"/>
        </w:rPr>
        <w:t>further enhancements on NR and MR-DC measurement gaps and measurements without gaps</w:t>
      </w:r>
      <w:r w:rsidR="00871EDF" w:rsidRPr="00931363">
        <w:rPr>
          <w:rFonts w:eastAsiaTheme="minorEastAsia"/>
          <w:lang w:val="en-US" w:eastAsia="zh-CN"/>
        </w:rPr>
        <w:t xml:space="preserve"> </w:t>
      </w:r>
      <w:r w:rsidR="0030319E" w:rsidRPr="00931363">
        <w:rPr>
          <w:rFonts w:eastAsiaTheme="minorEastAsia"/>
          <w:lang w:val="en-US" w:eastAsia="zh-CN"/>
        </w:rPr>
        <w:t>was approved [1]</w:t>
      </w:r>
      <w:r w:rsidR="00A70488" w:rsidRPr="00931363">
        <w:rPr>
          <w:rFonts w:eastAsiaTheme="minorEastAsia"/>
          <w:lang w:val="en-US" w:eastAsia="zh-CN"/>
        </w:rPr>
        <w:t>.</w:t>
      </w:r>
      <w:r w:rsidR="002304B4" w:rsidRPr="00931363">
        <w:rPr>
          <w:rFonts w:eastAsiaTheme="minorEastAsia"/>
          <w:lang w:val="en-US" w:eastAsia="zh-TW"/>
        </w:rPr>
        <w:t xml:space="preserve"> </w:t>
      </w:r>
      <w:r w:rsidR="00E137EE" w:rsidRPr="00931363">
        <w:rPr>
          <w:rFonts w:eastAsiaTheme="minorEastAsia"/>
          <w:lang w:val="en-US" w:eastAsia="zh-TW"/>
        </w:rPr>
        <w:t xml:space="preserve"> The first objective</w:t>
      </w:r>
      <w:r w:rsidR="00F9669C" w:rsidRPr="00931363">
        <w:rPr>
          <w:rFonts w:eastAsiaTheme="minorEastAsia"/>
          <w:lang w:val="en-US" w:eastAsia="zh-TW"/>
        </w:rPr>
        <w:t xml:space="preserve"> is to discuss the combination of the three types of gaps which were agreed in Rel-17. </w:t>
      </w:r>
    </w:p>
    <w:tbl>
      <w:tblPr>
        <w:tblStyle w:val="TableGrid"/>
        <w:tblW w:w="0" w:type="auto"/>
        <w:tblLook w:val="04A0" w:firstRow="1" w:lastRow="0" w:firstColumn="1" w:lastColumn="0" w:noHBand="0" w:noVBand="1"/>
      </w:tblPr>
      <w:tblGrid>
        <w:gridCol w:w="9629"/>
      </w:tblGrid>
      <w:tr w:rsidR="00D13266" w:rsidRPr="00931363" w14:paraId="4771D5FF" w14:textId="77777777" w:rsidTr="00D13266">
        <w:tc>
          <w:tcPr>
            <w:tcW w:w="9629" w:type="dxa"/>
          </w:tcPr>
          <w:p w14:paraId="12372D31" w14:textId="77777777" w:rsidR="006E27E8" w:rsidRPr="006E27E8" w:rsidRDefault="006E27E8" w:rsidP="006E27E8">
            <w:pPr>
              <w:overflowPunct/>
              <w:autoSpaceDE/>
              <w:autoSpaceDN/>
              <w:adjustRightInd/>
              <w:spacing w:after="0"/>
              <w:textAlignment w:val="auto"/>
              <w:rPr>
                <w:rFonts w:ascii="Arial" w:hAnsi="Arial" w:cs="Arial"/>
                <w:sz w:val="18"/>
                <w:szCs w:val="18"/>
                <w:lang w:eastAsia="zh-CN"/>
              </w:rPr>
            </w:pPr>
            <w:r w:rsidRPr="006E27E8">
              <w:rPr>
                <w:rFonts w:ascii="Arial" w:hAnsi="Arial" w:cs="Arial"/>
                <w:b/>
                <w:bCs/>
                <w:sz w:val="18"/>
                <w:szCs w:val="18"/>
                <w:lang w:eastAsia="zh-CN"/>
              </w:rPr>
              <w:t xml:space="preserve">Issue 2-1: Whether to define requirements for one Pre-configured MG and one NCSG </w:t>
            </w:r>
          </w:p>
          <w:p w14:paraId="69CD78BB" w14:textId="77777777" w:rsidR="006E27E8" w:rsidRPr="006E27E8" w:rsidRDefault="006E27E8" w:rsidP="006E27E8">
            <w:pPr>
              <w:overflowPunct/>
              <w:autoSpaceDE/>
              <w:autoSpaceDN/>
              <w:adjustRightInd/>
              <w:spacing w:after="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0A9D862A" w14:textId="77777777" w:rsidR="006E27E8" w:rsidRPr="006E27E8" w:rsidRDefault="006E27E8" w:rsidP="00241CE1">
            <w:pPr>
              <w:numPr>
                <w:ilvl w:val="0"/>
                <w:numId w:val="9"/>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RAN4 to clarify whether one Pre-configured MG and one NCSG is included in Case 1 and/or Case 2</w:t>
            </w:r>
          </w:p>
          <w:p w14:paraId="58309FC5" w14:textId="77777777" w:rsidR="006E27E8" w:rsidRPr="006E27E8" w:rsidRDefault="006E27E8" w:rsidP="00241CE1">
            <w:pPr>
              <w:numPr>
                <w:ilvl w:val="0"/>
                <w:numId w:val="9"/>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FFS to explicitly set the priority of different combinations</w:t>
            </w:r>
          </w:p>
          <w:p w14:paraId="5C6E3057"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0A416967"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2-2: Whether to define requirements for one Pre-configured NCSG </w:t>
            </w:r>
          </w:p>
          <w:p w14:paraId="0A754832"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505F6D58" w14:textId="77777777" w:rsidR="006E27E8" w:rsidRPr="006E27E8" w:rsidRDefault="006E27E8" w:rsidP="00241CE1">
            <w:pPr>
              <w:numPr>
                <w:ilvl w:val="0"/>
                <w:numId w:val="10"/>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RAN4 focuses on Case 1 and Case 2 first. RAN4 can continue discuss whether and when to discuss requirements for Pre-configured NCSG</w:t>
            </w:r>
          </w:p>
          <w:p w14:paraId="77F2B83C"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3592CBE3"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2-3: NR SA and MR-DC </w:t>
            </w:r>
          </w:p>
          <w:p w14:paraId="5BA48121"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Way forward &gt;: </w:t>
            </w:r>
          </w:p>
          <w:p w14:paraId="50FABBA2" w14:textId="77777777" w:rsidR="006E27E8" w:rsidRPr="006E27E8" w:rsidRDefault="006E27E8" w:rsidP="00241CE1">
            <w:pPr>
              <w:numPr>
                <w:ilvl w:val="0"/>
                <w:numId w:val="11"/>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whether to deprioritize MR-DC in Rel-18</w:t>
            </w:r>
          </w:p>
          <w:p w14:paraId="3DFD1E3A"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327D71E2"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2-4: 2G and 3G </w:t>
            </w:r>
          </w:p>
          <w:p w14:paraId="1186CAA3"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7B189964" w14:textId="77777777" w:rsidR="006E27E8" w:rsidRPr="006E27E8" w:rsidRDefault="006E27E8" w:rsidP="00241CE1">
            <w:pPr>
              <w:numPr>
                <w:ilvl w:val="0"/>
                <w:numId w:val="12"/>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 xml:space="preserve"> Deprioritize 2G/3G measurements in Rel-18 MGE WI</w:t>
            </w:r>
          </w:p>
          <w:p w14:paraId="79C18AC9"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10F62BCC"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2-5: MUSIM </w:t>
            </w:r>
          </w:p>
          <w:p w14:paraId="4EFADE71"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09346AC6" w14:textId="77777777" w:rsidR="006E27E8" w:rsidRPr="006E27E8" w:rsidRDefault="006E27E8" w:rsidP="00241CE1">
            <w:pPr>
              <w:numPr>
                <w:ilvl w:val="0"/>
                <w:numId w:val="13"/>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 xml:space="preserve"> Concurrent MUSIM gaps and other existing measurement gap types is not in the scope of this WI</w:t>
            </w:r>
          </w:p>
          <w:p w14:paraId="3AF0D99D"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44D931E7"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2-6: MAC signalling for activation/deactivation/reconfiguration </w:t>
            </w:r>
          </w:p>
          <w:p w14:paraId="5B5C4AE6"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7EB24D8A" w14:textId="77777777" w:rsidR="006E27E8" w:rsidRPr="006E27E8" w:rsidRDefault="006E27E8" w:rsidP="00241CE1">
            <w:pPr>
              <w:numPr>
                <w:ilvl w:val="0"/>
                <w:numId w:val="14"/>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Applying MAC signaling for activation/deactivation/reconfiguration for non-positioning measurements via Pre-MG is out of scope of this WI</w:t>
            </w:r>
          </w:p>
          <w:p w14:paraId="1955AE3B"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0709D418"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2-7: Legacy measurement gaps </w:t>
            </w:r>
          </w:p>
          <w:p w14:paraId="1F1A5B36"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Way forward &gt;: </w:t>
            </w:r>
          </w:p>
          <w:p w14:paraId="5129ECD3" w14:textId="77777777" w:rsidR="006E27E8" w:rsidRPr="006E27E8" w:rsidRDefault="006E27E8" w:rsidP="00241CE1">
            <w:pPr>
              <w:numPr>
                <w:ilvl w:val="0"/>
                <w:numId w:val="15"/>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Proponents are encouraged to clarify the proposal “</w:t>
            </w:r>
            <w:r w:rsidRPr="006E27E8">
              <w:rPr>
                <w:sz w:val="18"/>
                <w:szCs w:val="18"/>
                <w:lang w:eastAsia="zh-CN"/>
              </w:rPr>
              <w:t>consider legacy MG, Pre-MG, concurrent MG, and NCSG when we discuss joint MG requirements</w:t>
            </w:r>
            <w:r w:rsidRPr="006E27E8">
              <w:rPr>
                <w:sz w:val="18"/>
                <w:szCs w:val="18"/>
                <w:lang w:val="en-US" w:eastAsia="zh-CN"/>
              </w:rPr>
              <w:t xml:space="preserve">.” in the next meeting. </w:t>
            </w:r>
          </w:p>
          <w:p w14:paraId="506F3C0F"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565FEA62"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2-8: Positioning measurement gaps </w:t>
            </w:r>
          </w:p>
          <w:p w14:paraId="38AF90C3"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4251568A" w14:textId="77777777" w:rsidR="006E27E8" w:rsidRPr="006E27E8" w:rsidRDefault="006E27E8" w:rsidP="00241CE1">
            <w:pPr>
              <w:numPr>
                <w:ilvl w:val="0"/>
                <w:numId w:val="16"/>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Rel-17 MGE Pre-MG for RRC-based POS is in the scope of this WI</w:t>
            </w:r>
          </w:p>
          <w:p w14:paraId="4571D3D5"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3AD87B34" w14:textId="77777777" w:rsidR="006E27E8" w:rsidRPr="006E27E8" w:rsidRDefault="006E27E8" w:rsidP="00241CE1">
            <w:pPr>
              <w:numPr>
                <w:ilvl w:val="0"/>
                <w:numId w:val="17"/>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Rel-17 MAC-CE based ePOS gap is in or out of scope of this WI</w:t>
            </w:r>
          </w:p>
          <w:p w14:paraId="1DFB5827" w14:textId="77777777" w:rsidR="006E27E8" w:rsidRPr="006E27E8" w:rsidRDefault="006E27E8" w:rsidP="006E27E8">
            <w:pPr>
              <w:overflowPunct/>
              <w:autoSpaceDE/>
              <w:autoSpaceDN/>
              <w:adjustRightInd/>
              <w:spacing w:after="0"/>
              <w:ind w:left="540"/>
              <w:textAlignment w:val="auto"/>
              <w:rPr>
                <w:sz w:val="18"/>
                <w:szCs w:val="18"/>
                <w:lang w:val="en-US" w:eastAsia="zh-CN"/>
              </w:rPr>
            </w:pPr>
            <w:r w:rsidRPr="006E27E8">
              <w:rPr>
                <w:sz w:val="18"/>
                <w:szCs w:val="18"/>
                <w:lang w:val="en-US" w:eastAsia="zh-CN"/>
              </w:rPr>
              <w:t> </w:t>
            </w:r>
          </w:p>
          <w:p w14:paraId="76B9C13F"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2-9: Which Rel-17 Pre-MG principle(s) should be revisited </w:t>
            </w:r>
          </w:p>
          <w:p w14:paraId="4F377237"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&lt; Way forward &gt;: </w:t>
            </w:r>
          </w:p>
          <w:p w14:paraId="1D258A37" w14:textId="77777777" w:rsidR="006E27E8" w:rsidRPr="006E27E8" w:rsidRDefault="006E27E8" w:rsidP="00241CE1">
            <w:pPr>
              <w:numPr>
                <w:ilvl w:val="0"/>
                <w:numId w:val="18"/>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For UE autonomous mechanism, only the measurements associated to the concerned pre-MG are used for the rule checking</w:t>
            </w:r>
          </w:p>
          <w:p w14:paraId="4434187A" w14:textId="77777777" w:rsidR="006E27E8" w:rsidRPr="006E27E8" w:rsidRDefault="006E27E8" w:rsidP="00241CE1">
            <w:pPr>
              <w:numPr>
                <w:ilvl w:val="0"/>
                <w:numId w:val="18"/>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For Network-controlled mechanism, only the bits corresponding to the concerned pre-MG are used for determining the status</w:t>
            </w:r>
          </w:p>
          <w:p w14:paraId="1D9BD883" w14:textId="77777777" w:rsidR="006E27E8" w:rsidRPr="006E27E8" w:rsidRDefault="006E27E8" w:rsidP="00241CE1">
            <w:pPr>
              <w:numPr>
                <w:ilvl w:val="0"/>
                <w:numId w:val="18"/>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whether to consider the other potential enhancement</w:t>
            </w:r>
          </w:p>
          <w:p w14:paraId="7ECDEB68"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lastRenderedPageBreak/>
              <w:t> </w:t>
            </w:r>
          </w:p>
          <w:p w14:paraId="3CCD0279"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2-10: Which Rel-17 concurrent gap principle(s) should be revisited </w:t>
            </w:r>
          </w:p>
          <w:p w14:paraId="1FE4A204" w14:textId="77777777" w:rsidR="006E27E8" w:rsidRPr="006E27E8" w:rsidRDefault="006E27E8" w:rsidP="006E27E8">
            <w:pPr>
              <w:overflowPunct/>
              <w:autoSpaceDE/>
              <w:autoSpaceDN/>
              <w:adjustRightInd/>
              <w:spacing w:after="0"/>
              <w:ind w:left="360"/>
              <w:textAlignment w:val="auto"/>
              <w:rPr>
                <w:rFonts w:ascii="Arial" w:hAnsi="Arial" w:cs="Arial"/>
                <w:b/>
                <w:bCs/>
                <w:sz w:val="18"/>
                <w:szCs w:val="18"/>
                <w:lang w:eastAsia="zh-CN"/>
              </w:rPr>
            </w:pPr>
            <w:r w:rsidRPr="006E27E8">
              <w:rPr>
                <w:rFonts w:ascii="Arial" w:hAnsi="Arial" w:cs="Arial"/>
                <w:b/>
                <w:bCs/>
                <w:sz w:val="18"/>
                <w:szCs w:val="18"/>
                <w:lang w:eastAsia="zh-CN"/>
              </w:rPr>
              <w:t xml:space="preserve">&lt; Way forward &gt;: </w:t>
            </w:r>
          </w:p>
          <w:p w14:paraId="212846ED" w14:textId="77777777" w:rsidR="006E27E8" w:rsidRPr="006E27E8" w:rsidRDefault="006E27E8" w:rsidP="00241CE1">
            <w:pPr>
              <w:numPr>
                <w:ilvl w:val="0"/>
                <w:numId w:val="19"/>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 xml:space="preserve">FFS which Rel-17 concurrent gap principle(s) should be revisited </w:t>
            </w:r>
          </w:p>
          <w:p w14:paraId="2135B2EA"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18D3B4D5"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2-11: Max # of gaps for Case 1 (Pre-configured MG and multiple concurrent MGs) </w:t>
            </w:r>
          </w:p>
          <w:p w14:paraId="0CCD1391" w14:textId="77777777" w:rsidR="006E27E8" w:rsidRPr="006E27E8" w:rsidRDefault="006E27E8" w:rsidP="006E27E8">
            <w:pPr>
              <w:overflowPunct/>
              <w:autoSpaceDE/>
              <w:autoSpaceDN/>
              <w:adjustRightInd/>
              <w:spacing w:after="0"/>
              <w:ind w:left="360"/>
              <w:textAlignment w:val="auto"/>
              <w:rPr>
                <w:rFonts w:ascii="Arial" w:hAnsi="Arial" w:cs="Arial"/>
                <w:b/>
                <w:bCs/>
                <w:sz w:val="18"/>
                <w:szCs w:val="18"/>
                <w:lang w:eastAsia="zh-CN"/>
              </w:rPr>
            </w:pPr>
            <w:r w:rsidRPr="006E27E8">
              <w:rPr>
                <w:rFonts w:ascii="Arial" w:hAnsi="Arial" w:cs="Arial"/>
                <w:b/>
                <w:bCs/>
                <w:sz w:val="18"/>
                <w:szCs w:val="18"/>
                <w:lang w:eastAsia="zh-CN"/>
              </w:rPr>
              <w:t xml:space="preserve">&lt; Agreement &gt;: </w:t>
            </w:r>
          </w:p>
          <w:p w14:paraId="32746064" w14:textId="77777777" w:rsidR="006E27E8" w:rsidRPr="006E27E8" w:rsidRDefault="006E27E8" w:rsidP="00241CE1">
            <w:pPr>
              <w:numPr>
                <w:ilvl w:val="0"/>
                <w:numId w:val="20"/>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For the max number of gaps for Case 1 (Pre-configured MG and multiple concurrent MGs), the Rel-17 conclusions will be taken as the baseline.</w:t>
            </w:r>
          </w:p>
          <w:p w14:paraId="35A2B771"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w:t>
            </w:r>
          </w:p>
          <w:p w14:paraId="3E643F18" w14:textId="77777777" w:rsidR="006E27E8" w:rsidRPr="006E27E8" w:rsidRDefault="006E27E8" w:rsidP="00241CE1">
            <w:pPr>
              <w:numPr>
                <w:ilvl w:val="0"/>
                <w:numId w:val="21"/>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 xml:space="preserve">FFS whether to </w:t>
            </w:r>
            <w:r w:rsidRPr="006E27E8">
              <w:rPr>
                <w:sz w:val="18"/>
                <w:szCs w:val="18"/>
                <w:lang w:eastAsia="zh-CN"/>
              </w:rPr>
              <w:t>increase the max number</w:t>
            </w:r>
          </w:p>
          <w:p w14:paraId="26D55BC7" w14:textId="77777777" w:rsidR="006E27E8" w:rsidRPr="006E27E8" w:rsidRDefault="006E27E8" w:rsidP="00241CE1">
            <w:pPr>
              <w:numPr>
                <w:ilvl w:val="0"/>
                <w:numId w:val="21"/>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FFS whether to introduce new UE capability for # of supported Pre-MG</w:t>
            </w:r>
          </w:p>
          <w:p w14:paraId="622EB5E3"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3504A214" w14:textId="77777777" w:rsidR="006E27E8" w:rsidRPr="006E27E8" w:rsidRDefault="006E27E8" w:rsidP="006E27E8">
            <w:pPr>
              <w:overflowPunct/>
              <w:autoSpaceDE/>
              <w:autoSpaceDN/>
              <w:adjustRightInd/>
              <w:spacing w:after="0"/>
              <w:textAlignment w:val="auto"/>
              <w:rPr>
                <w:rFonts w:ascii="Arial" w:hAnsi="Arial" w:cs="Arial"/>
                <w:sz w:val="18"/>
                <w:szCs w:val="18"/>
                <w:lang w:eastAsia="zh-CN"/>
              </w:rPr>
            </w:pPr>
            <w:r w:rsidRPr="006E27E8">
              <w:rPr>
                <w:rFonts w:ascii="Arial" w:hAnsi="Arial" w:cs="Arial"/>
                <w:b/>
                <w:bCs/>
                <w:sz w:val="18"/>
                <w:szCs w:val="18"/>
                <w:lang w:eastAsia="zh-CN"/>
              </w:rPr>
              <w:t xml:space="preserve">Issue 2-12: Max # of gaps for Case 2 (NCSG and multiple concurrent MGs) </w:t>
            </w:r>
          </w:p>
          <w:p w14:paraId="0DCAA03A"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Agreement &gt;</w:t>
            </w:r>
            <w:r w:rsidRPr="006E27E8">
              <w:rPr>
                <w:sz w:val="18"/>
                <w:szCs w:val="18"/>
                <w:lang w:eastAsia="zh-CN"/>
              </w:rPr>
              <w:t xml:space="preserve">: </w:t>
            </w:r>
          </w:p>
          <w:p w14:paraId="31718512" w14:textId="77777777" w:rsidR="006E27E8" w:rsidRPr="006E27E8" w:rsidRDefault="006E27E8" w:rsidP="00241CE1">
            <w:pPr>
              <w:numPr>
                <w:ilvl w:val="0"/>
                <w:numId w:val="22"/>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For the max number of gaps for Case 2 (NCSG and multiple concurrent MGs), the Rel-17 conclusions will be taken as the baseline.</w:t>
            </w:r>
          </w:p>
          <w:p w14:paraId="6B0ADFA0"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w:t>
            </w:r>
          </w:p>
          <w:p w14:paraId="1B31E008" w14:textId="77777777" w:rsidR="006E27E8" w:rsidRPr="006E27E8" w:rsidRDefault="006E27E8" w:rsidP="00241CE1">
            <w:pPr>
              <w:numPr>
                <w:ilvl w:val="0"/>
                <w:numId w:val="23"/>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 xml:space="preserve">FFS whether to </w:t>
            </w:r>
            <w:r w:rsidRPr="006E27E8">
              <w:rPr>
                <w:sz w:val="18"/>
                <w:szCs w:val="18"/>
                <w:lang w:eastAsia="zh-CN"/>
              </w:rPr>
              <w:t>increase the max number</w:t>
            </w:r>
          </w:p>
          <w:p w14:paraId="636C63C1" w14:textId="77777777" w:rsidR="006E27E8" w:rsidRPr="006E27E8" w:rsidRDefault="006E27E8" w:rsidP="00241CE1">
            <w:pPr>
              <w:numPr>
                <w:ilvl w:val="0"/>
                <w:numId w:val="23"/>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FFS whether to introduce new UE capability for # of supported NCSG</w:t>
            </w:r>
          </w:p>
          <w:p w14:paraId="503BBC94"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1EBE4EF6"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2-13: Detail combinations </w:t>
            </w:r>
          </w:p>
          <w:p w14:paraId="05E7FB01"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2F94FB5A" w14:textId="77777777" w:rsidR="006E27E8" w:rsidRPr="006E27E8" w:rsidRDefault="006E27E8" w:rsidP="00241CE1">
            <w:pPr>
              <w:numPr>
                <w:ilvl w:val="0"/>
                <w:numId w:val="24"/>
              </w:numPr>
              <w:overflowPunct/>
              <w:autoSpaceDE/>
              <w:autoSpaceDN/>
              <w:adjustRightInd/>
              <w:spacing w:after="0"/>
              <w:textAlignment w:val="center"/>
              <w:rPr>
                <w:rFonts w:ascii="Calibri" w:hAnsi="Calibri" w:cs="Calibri"/>
                <w:sz w:val="18"/>
                <w:szCs w:val="18"/>
                <w:lang w:val="en-US" w:eastAsia="zh-CN"/>
              </w:rPr>
            </w:pPr>
            <w:r w:rsidRPr="006E27E8">
              <w:rPr>
                <w:sz w:val="18"/>
                <w:szCs w:val="18"/>
                <w:lang w:eastAsia="zh-CN"/>
              </w:rPr>
              <w:t xml:space="preserve"> </w:t>
            </w:r>
            <w:r w:rsidRPr="006E27E8">
              <w:rPr>
                <w:sz w:val="18"/>
                <w:szCs w:val="18"/>
                <w:lang w:val="en-US" w:eastAsia="zh-CN"/>
              </w:rPr>
              <w:t>Companies are encouraged to bring high-level principle about the possible gap combinations before going into details</w:t>
            </w:r>
          </w:p>
          <w:p w14:paraId="017B890F"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sz w:val="18"/>
                <w:szCs w:val="18"/>
                <w:lang w:eastAsia="zh-CN"/>
              </w:rPr>
              <w:t> </w:t>
            </w:r>
          </w:p>
          <w:p w14:paraId="3E8AFB4E"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2-14: Required changes for Pre-MG on collision </w:t>
            </w:r>
          </w:p>
          <w:p w14:paraId="74D7A458"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Agreement &gt;</w:t>
            </w:r>
            <w:r w:rsidRPr="006E27E8">
              <w:rPr>
                <w:sz w:val="18"/>
                <w:szCs w:val="18"/>
                <w:lang w:eastAsia="zh-CN"/>
              </w:rPr>
              <w:t xml:space="preserve">: </w:t>
            </w:r>
          </w:p>
          <w:p w14:paraId="0FC8A8FA" w14:textId="77777777" w:rsidR="006E27E8" w:rsidRPr="006E27E8" w:rsidRDefault="006E27E8" w:rsidP="00241CE1">
            <w:pPr>
              <w:numPr>
                <w:ilvl w:val="0"/>
                <w:numId w:val="25"/>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For Case 1 (Pre-configured MG and multiple concurrent MGs), the baseline requirement considers collisions on Pre-MG is only considered when Pre-MG is activated.</w:t>
            </w:r>
          </w:p>
          <w:p w14:paraId="20072C9B"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4E46E91C" w14:textId="77777777" w:rsidR="006E27E8" w:rsidRPr="006E27E8" w:rsidRDefault="006E27E8" w:rsidP="00241CE1">
            <w:pPr>
              <w:numPr>
                <w:ilvl w:val="0"/>
                <w:numId w:val="26"/>
              </w:numPr>
              <w:overflowPunct/>
              <w:autoSpaceDE/>
              <w:autoSpaceDN/>
              <w:adjustRightInd/>
              <w:spacing w:after="0"/>
              <w:textAlignment w:val="center"/>
              <w:rPr>
                <w:rFonts w:ascii="Calibri" w:hAnsi="Calibri" w:cs="Calibri"/>
                <w:sz w:val="18"/>
                <w:szCs w:val="18"/>
                <w:lang w:val="en-US" w:eastAsia="zh-CN"/>
              </w:rPr>
            </w:pPr>
            <w:r w:rsidRPr="006E27E8">
              <w:rPr>
                <w:sz w:val="18"/>
                <w:szCs w:val="18"/>
                <w:lang w:eastAsia="zh-CN"/>
              </w:rPr>
              <w:t xml:space="preserve">FFS whether Pre-MG priority can be further decided by the associated Mos being measured </w:t>
            </w:r>
            <w:r w:rsidRPr="006E27E8">
              <w:rPr>
                <w:sz w:val="18"/>
                <w:szCs w:val="18"/>
                <w:lang w:val="en-US" w:eastAsia="zh-CN"/>
              </w:rPr>
              <w:t>or other signalling parameters</w:t>
            </w:r>
          </w:p>
          <w:p w14:paraId="1169B6DC"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1F98C7AD"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2-15: Required changes for NCSG on collision </w:t>
            </w:r>
          </w:p>
          <w:p w14:paraId="433102B3"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Agreement &gt;</w:t>
            </w:r>
            <w:r w:rsidRPr="006E27E8">
              <w:rPr>
                <w:sz w:val="18"/>
                <w:szCs w:val="18"/>
                <w:lang w:eastAsia="zh-CN"/>
              </w:rPr>
              <w:t xml:space="preserve">: </w:t>
            </w:r>
          </w:p>
          <w:p w14:paraId="4A417879" w14:textId="77777777" w:rsidR="006E27E8" w:rsidRPr="006E27E8" w:rsidRDefault="006E27E8" w:rsidP="00241CE1">
            <w:pPr>
              <w:numPr>
                <w:ilvl w:val="0"/>
                <w:numId w:val="27"/>
              </w:numPr>
              <w:overflowPunct/>
              <w:autoSpaceDE/>
              <w:autoSpaceDN/>
              <w:adjustRightInd/>
              <w:spacing w:after="0"/>
              <w:textAlignment w:val="center"/>
              <w:rPr>
                <w:rFonts w:ascii="Calibri" w:hAnsi="Calibri" w:cs="Calibri"/>
                <w:sz w:val="18"/>
                <w:szCs w:val="18"/>
                <w:lang w:val="en-US" w:eastAsia="zh-CN"/>
              </w:rPr>
            </w:pPr>
            <w:r w:rsidRPr="006E27E8">
              <w:rPr>
                <w:sz w:val="18"/>
                <w:szCs w:val="18"/>
                <w:lang w:eastAsia="zh-CN"/>
              </w:rPr>
              <w:t xml:space="preserve">When determining if a collision occurs between a NCSG instance and another gap instance, </w:t>
            </w:r>
            <w:r w:rsidRPr="006E27E8">
              <w:rPr>
                <w:sz w:val="18"/>
                <w:szCs w:val="18"/>
                <w:lang w:val="en-US" w:eastAsia="zh-CN"/>
              </w:rPr>
              <w:t>the baseline requirement considers</w:t>
            </w:r>
            <w:r w:rsidRPr="006E27E8">
              <w:rPr>
                <w:sz w:val="18"/>
                <w:szCs w:val="18"/>
                <w:lang w:eastAsia="zh-CN"/>
              </w:rPr>
              <w:t xml:space="preserve"> the total NCSG duration, including both the VILs and the ML. </w:t>
            </w:r>
          </w:p>
          <w:p w14:paraId="4CB7A5EE"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w:t>
            </w:r>
          </w:p>
          <w:p w14:paraId="3C656B7C" w14:textId="77777777" w:rsidR="006E27E8" w:rsidRPr="006E27E8" w:rsidRDefault="006E27E8" w:rsidP="00241CE1">
            <w:pPr>
              <w:numPr>
                <w:ilvl w:val="0"/>
                <w:numId w:val="28"/>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FFS other potential enhancements regarding spare RF chains, interruption due to collision on RRT, revised proximity condition, … etc.</w:t>
            </w:r>
          </w:p>
          <w:p w14:paraId="19D94D97"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40824FA7" w14:textId="77777777" w:rsidR="006E27E8" w:rsidRPr="006E27E8" w:rsidRDefault="006E27E8" w:rsidP="006E27E8">
            <w:pPr>
              <w:overflowPunct/>
              <w:autoSpaceDE/>
              <w:autoSpaceDN/>
              <w:adjustRightInd/>
              <w:spacing w:after="0"/>
              <w:textAlignment w:val="auto"/>
              <w:rPr>
                <w:rFonts w:ascii="Arial" w:hAnsi="Arial" w:cs="Arial"/>
                <w:sz w:val="18"/>
                <w:szCs w:val="18"/>
                <w:lang w:eastAsia="zh-CN"/>
              </w:rPr>
            </w:pPr>
            <w:r w:rsidRPr="006E27E8">
              <w:rPr>
                <w:rFonts w:ascii="Arial" w:hAnsi="Arial" w:cs="Arial"/>
                <w:b/>
                <w:bCs/>
                <w:sz w:val="18"/>
                <w:szCs w:val="18"/>
                <w:lang w:eastAsia="zh-CN"/>
              </w:rPr>
              <w:t xml:space="preserve">Issue 2-16: general gap collision handling </w:t>
            </w:r>
          </w:p>
          <w:p w14:paraId="6236A38A"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Agreement &gt;</w:t>
            </w:r>
            <w:r w:rsidRPr="006E27E8">
              <w:rPr>
                <w:sz w:val="18"/>
                <w:szCs w:val="18"/>
                <w:lang w:eastAsia="zh-CN"/>
              </w:rPr>
              <w:t xml:space="preserve">: </w:t>
            </w:r>
          </w:p>
          <w:p w14:paraId="652CD839" w14:textId="77777777" w:rsidR="006E27E8" w:rsidRPr="006E27E8" w:rsidRDefault="006E27E8" w:rsidP="00241CE1">
            <w:pPr>
              <w:numPr>
                <w:ilvl w:val="0"/>
                <w:numId w:val="29"/>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 xml:space="preserve">On gap collision handling, take priority rule and overlapping rules from Rel 17 concurrent gaps as the baseline </w:t>
            </w:r>
          </w:p>
          <w:p w14:paraId="046FDC8D"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w:t>
            </w:r>
          </w:p>
          <w:p w14:paraId="526CB888" w14:textId="77777777" w:rsidR="006E27E8" w:rsidRPr="006E27E8" w:rsidRDefault="006E27E8" w:rsidP="00241CE1">
            <w:pPr>
              <w:numPr>
                <w:ilvl w:val="0"/>
                <w:numId w:val="30"/>
              </w:numPr>
              <w:overflowPunct/>
              <w:autoSpaceDE/>
              <w:autoSpaceDN/>
              <w:adjustRightInd/>
              <w:spacing w:after="0"/>
              <w:textAlignment w:val="center"/>
              <w:rPr>
                <w:rFonts w:ascii="Calibri" w:hAnsi="Calibri" w:cs="Calibri"/>
                <w:sz w:val="18"/>
                <w:szCs w:val="18"/>
                <w:lang w:eastAsia="zh-CN"/>
              </w:rPr>
            </w:pPr>
            <w:r w:rsidRPr="006E27E8">
              <w:rPr>
                <w:sz w:val="18"/>
                <w:szCs w:val="18"/>
                <w:lang w:eastAsia="zh-CN"/>
              </w:rPr>
              <w:t>FFS whether to consider gap sharing rule</w:t>
            </w:r>
          </w:p>
          <w:p w14:paraId="2FF012CC"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38E3B0FF"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2-17: Required changes for Pre-MG on related delays </w:t>
            </w:r>
          </w:p>
          <w:p w14:paraId="1209F29E"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22AD51EB" w14:textId="77777777" w:rsidR="006E27E8" w:rsidRPr="006E27E8" w:rsidRDefault="006E27E8" w:rsidP="00241CE1">
            <w:pPr>
              <w:numPr>
                <w:ilvl w:val="0"/>
                <w:numId w:val="31"/>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FFS whether the measurement requirements with concurrent MGs defined in Rel-17 can be reused except that only activated gaps are considered when defining CSSF</w:t>
            </w:r>
          </w:p>
          <w:p w14:paraId="6E2C78E3" w14:textId="77777777" w:rsidR="006E27E8" w:rsidRPr="006E27E8" w:rsidRDefault="006E27E8" w:rsidP="00241CE1">
            <w:pPr>
              <w:numPr>
                <w:ilvl w:val="0"/>
                <w:numId w:val="31"/>
              </w:numPr>
              <w:overflowPunct/>
              <w:autoSpaceDE/>
              <w:autoSpaceDN/>
              <w:adjustRightInd/>
              <w:spacing w:after="0"/>
              <w:textAlignment w:val="center"/>
              <w:rPr>
                <w:rFonts w:ascii="Calibri" w:hAnsi="Calibri" w:cs="Calibri"/>
                <w:sz w:val="18"/>
                <w:szCs w:val="18"/>
                <w:lang w:val="en-US" w:eastAsia="zh-CN"/>
              </w:rPr>
            </w:pPr>
            <w:r w:rsidRPr="006E27E8">
              <w:rPr>
                <w:sz w:val="18"/>
                <w:szCs w:val="18"/>
                <w:lang w:val="en-US" w:eastAsia="zh-CN"/>
              </w:rPr>
              <w:t xml:space="preserve">FFS whether the pre-configured gap activation delay requirements need to be extended, when </w:t>
            </w:r>
            <w:r w:rsidRPr="006E27E8">
              <w:rPr>
                <w:sz w:val="18"/>
                <w:szCs w:val="18"/>
                <w:lang w:eastAsia="zh-CN"/>
              </w:rPr>
              <w:t>the activation procedures of multiple pre-configured gaps overlap.</w:t>
            </w:r>
          </w:p>
          <w:p w14:paraId="3B269879"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52B4251C"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2-18: Required changes for NCSG on measurement delay </w:t>
            </w:r>
          </w:p>
          <w:p w14:paraId="64008421"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02D9C17B" w14:textId="77777777" w:rsidR="006E27E8" w:rsidRPr="006E27E8" w:rsidRDefault="006E27E8" w:rsidP="00241CE1">
            <w:pPr>
              <w:numPr>
                <w:ilvl w:val="0"/>
                <w:numId w:val="32"/>
              </w:numPr>
              <w:overflowPunct/>
              <w:autoSpaceDE/>
              <w:autoSpaceDN/>
              <w:adjustRightInd/>
              <w:spacing w:after="0"/>
              <w:textAlignment w:val="center"/>
              <w:rPr>
                <w:rFonts w:ascii="Calibri" w:hAnsi="Calibri" w:cs="Calibri"/>
                <w:sz w:val="18"/>
                <w:szCs w:val="18"/>
                <w:lang w:val="en-US" w:eastAsia="zh-CN"/>
              </w:rPr>
            </w:pPr>
            <w:r w:rsidRPr="006E27E8">
              <w:rPr>
                <w:sz w:val="18"/>
                <w:szCs w:val="18"/>
                <w:lang w:eastAsia="zh-CN"/>
              </w:rPr>
              <w:t xml:space="preserve"> </w:t>
            </w:r>
            <w:r w:rsidRPr="006E27E8">
              <w:rPr>
                <w:sz w:val="18"/>
                <w:szCs w:val="18"/>
                <w:lang w:val="en-US" w:eastAsia="zh-CN"/>
              </w:rPr>
              <w:t>FFS any change for the NCSG measurement reporting delay requirements is needed</w:t>
            </w:r>
          </w:p>
          <w:p w14:paraId="76E036D7" w14:textId="77777777" w:rsidR="006E27E8" w:rsidRPr="006E27E8" w:rsidRDefault="006E27E8" w:rsidP="006E27E8">
            <w:pPr>
              <w:overflowPunct/>
              <w:autoSpaceDE/>
              <w:autoSpaceDN/>
              <w:adjustRightInd/>
              <w:spacing w:after="0"/>
              <w:textAlignment w:val="auto"/>
              <w:rPr>
                <w:sz w:val="18"/>
                <w:szCs w:val="18"/>
                <w:lang w:eastAsia="zh-CN"/>
              </w:rPr>
            </w:pPr>
            <w:r w:rsidRPr="006E27E8">
              <w:rPr>
                <w:sz w:val="18"/>
                <w:szCs w:val="18"/>
                <w:lang w:eastAsia="zh-CN"/>
              </w:rPr>
              <w:t> </w:t>
            </w:r>
          </w:p>
          <w:p w14:paraId="12A4C7ED" w14:textId="77777777" w:rsidR="006E27E8" w:rsidRPr="006E27E8" w:rsidRDefault="006E27E8" w:rsidP="006E27E8">
            <w:pPr>
              <w:overflowPunct/>
              <w:autoSpaceDE/>
              <w:autoSpaceDN/>
              <w:adjustRightInd/>
              <w:spacing w:after="0"/>
              <w:textAlignment w:val="auto"/>
              <w:rPr>
                <w:rFonts w:ascii="Arial" w:hAnsi="Arial" w:cs="Arial"/>
                <w:b/>
                <w:bCs/>
                <w:sz w:val="18"/>
                <w:szCs w:val="18"/>
                <w:lang w:eastAsia="zh-CN"/>
              </w:rPr>
            </w:pPr>
            <w:r w:rsidRPr="006E27E8">
              <w:rPr>
                <w:rFonts w:ascii="Arial" w:hAnsi="Arial" w:cs="Arial"/>
                <w:b/>
                <w:bCs/>
                <w:sz w:val="18"/>
                <w:szCs w:val="18"/>
                <w:lang w:eastAsia="zh-CN"/>
              </w:rPr>
              <w:t xml:space="preserve">Issue 2-19: Available IDLE RF chain in measurement </w:t>
            </w:r>
          </w:p>
          <w:p w14:paraId="56969634" w14:textId="77777777" w:rsidR="006E27E8" w:rsidRPr="006E27E8" w:rsidRDefault="006E27E8" w:rsidP="006E27E8">
            <w:pPr>
              <w:overflowPunct/>
              <w:autoSpaceDE/>
              <w:autoSpaceDN/>
              <w:adjustRightInd/>
              <w:spacing w:after="0"/>
              <w:ind w:left="540"/>
              <w:textAlignment w:val="auto"/>
              <w:rPr>
                <w:sz w:val="18"/>
                <w:szCs w:val="18"/>
                <w:lang w:eastAsia="zh-CN"/>
              </w:rPr>
            </w:pPr>
            <w:r w:rsidRPr="006E27E8">
              <w:rPr>
                <w:b/>
                <w:bCs/>
                <w:sz w:val="18"/>
                <w:szCs w:val="18"/>
                <w:lang w:eastAsia="zh-CN"/>
              </w:rPr>
              <w:t>&lt; Way forward &gt;</w:t>
            </w:r>
            <w:r w:rsidRPr="006E27E8">
              <w:rPr>
                <w:sz w:val="18"/>
                <w:szCs w:val="18"/>
                <w:lang w:eastAsia="zh-CN"/>
              </w:rPr>
              <w:t xml:space="preserve">: </w:t>
            </w:r>
          </w:p>
          <w:p w14:paraId="4C828D41" w14:textId="6FCD7786" w:rsidR="00D13266" w:rsidRPr="00931363" w:rsidRDefault="006E27E8" w:rsidP="00241CE1">
            <w:pPr>
              <w:numPr>
                <w:ilvl w:val="0"/>
                <w:numId w:val="33"/>
              </w:numPr>
              <w:overflowPunct/>
              <w:autoSpaceDE/>
              <w:autoSpaceDN/>
              <w:adjustRightInd/>
              <w:spacing w:after="0"/>
              <w:textAlignment w:val="center"/>
              <w:rPr>
                <w:rFonts w:eastAsiaTheme="minorEastAsia"/>
                <w:lang w:eastAsia="zh-TW"/>
              </w:rPr>
            </w:pPr>
            <w:r w:rsidRPr="006E27E8">
              <w:rPr>
                <w:sz w:val="18"/>
                <w:szCs w:val="18"/>
                <w:lang w:val="en-US" w:eastAsia="zh-CN"/>
              </w:rPr>
              <w:t xml:space="preserve">Proponents are encouraged to clarify the proposal </w:t>
            </w:r>
            <w:r w:rsidRPr="006E27E8">
              <w:rPr>
                <w:sz w:val="18"/>
                <w:szCs w:val="18"/>
                <w:lang w:eastAsia="zh-CN"/>
              </w:rPr>
              <w:t>“requirements need to be distinguished if the UE has at least one idle RF chain available or not under NCSG + NCSG case.”</w:t>
            </w:r>
          </w:p>
        </w:tc>
      </w:tr>
    </w:tbl>
    <w:p w14:paraId="01D1BDD9" w14:textId="17949883" w:rsidR="00133186" w:rsidRPr="00931363" w:rsidRDefault="00133186" w:rsidP="0085227C">
      <w:pPr>
        <w:spacing w:before="120"/>
        <w:jc w:val="both"/>
        <w:rPr>
          <w:rFonts w:eastAsiaTheme="minorEastAsia"/>
          <w:lang w:val="en-US" w:eastAsia="zh-TW"/>
        </w:rPr>
      </w:pPr>
      <w:r w:rsidRPr="00931363">
        <w:rPr>
          <w:rFonts w:eastAsiaTheme="minorEastAsia"/>
          <w:lang w:val="en-US" w:eastAsia="zh-TW"/>
        </w:rPr>
        <w:lastRenderedPageBreak/>
        <w:t>In this contribution</w:t>
      </w:r>
      <w:r w:rsidR="008B645E" w:rsidRPr="00931363">
        <w:rPr>
          <w:rFonts w:eastAsiaTheme="minorEastAsia"/>
          <w:lang w:val="en-US" w:eastAsia="zh-TW"/>
        </w:rPr>
        <w:t>,</w:t>
      </w:r>
      <w:r w:rsidRPr="00931363">
        <w:rPr>
          <w:rFonts w:eastAsiaTheme="minorEastAsia"/>
          <w:lang w:val="en-US" w:eastAsia="zh-TW"/>
        </w:rPr>
        <w:t xml:space="preserve"> we </w:t>
      </w:r>
      <w:r w:rsidR="00626C8C" w:rsidRPr="00931363">
        <w:rPr>
          <w:rFonts w:eastAsiaTheme="minorEastAsia"/>
          <w:lang w:val="en-US" w:eastAsia="zh-TW"/>
        </w:rPr>
        <w:t>will</w:t>
      </w:r>
      <w:r w:rsidR="008B645E" w:rsidRPr="00931363">
        <w:rPr>
          <w:rFonts w:eastAsiaTheme="minorEastAsia"/>
          <w:lang w:val="en-US" w:eastAsia="zh-TW"/>
        </w:rPr>
        <w:t xml:space="preserve"> </w:t>
      </w:r>
      <w:r w:rsidR="00F9669C" w:rsidRPr="00931363">
        <w:rPr>
          <w:rFonts w:eastAsiaTheme="minorEastAsia"/>
          <w:lang w:val="en-US" w:eastAsia="zh-TW"/>
        </w:rPr>
        <w:t>share</w:t>
      </w:r>
      <w:r w:rsidR="008B645E" w:rsidRPr="00931363">
        <w:rPr>
          <w:rFonts w:eastAsiaTheme="minorEastAsia"/>
          <w:lang w:val="en-US" w:eastAsia="zh-TW"/>
        </w:rPr>
        <w:t xml:space="preserve"> </w:t>
      </w:r>
      <w:r w:rsidR="00F9669C" w:rsidRPr="00931363">
        <w:rPr>
          <w:rFonts w:eastAsiaTheme="minorEastAsia"/>
          <w:lang w:val="en-US" w:eastAsia="zh-TW"/>
        </w:rPr>
        <w:t xml:space="preserve">our general views on </w:t>
      </w:r>
      <w:r w:rsidR="007604C0" w:rsidRPr="00931363">
        <w:rPr>
          <w:rFonts w:eastAsiaTheme="minorEastAsia"/>
          <w:lang w:val="en-US" w:eastAsia="zh-TW"/>
        </w:rPr>
        <w:t>the</w:t>
      </w:r>
      <w:r w:rsidR="00726420" w:rsidRPr="00931363">
        <w:rPr>
          <w:rFonts w:eastAsiaTheme="minorEastAsia"/>
          <w:lang w:val="en-US" w:eastAsia="zh-TW"/>
        </w:rPr>
        <w:t>se</w:t>
      </w:r>
      <w:r w:rsidR="007604C0" w:rsidRPr="00931363">
        <w:rPr>
          <w:rFonts w:eastAsiaTheme="minorEastAsia"/>
          <w:lang w:val="en-US" w:eastAsia="zh-TW"/>
        </w:rPr>
        <w:t xml:space="preserve"> measurement gaps’</w:t>
      </w:r>
      <w:r w:rsidR="008B645E" w:rsidRPr="00931363">
        <w:rPr>
          <w:rFonts w:eastAsiaTheme="minorEastAsia"/>
          <w:lang w:val="en-US" w:eastAsia="zh-TW"/>
        </w:rPr>
        <w:t xml:space="preserve"> </w:t>
      </w:r>
      <w:r w:rsidR="007604C0" w:rsidRPr="00931363">
        <w:rPr>
          <w:rFonts w:eastAsiaTheme="minorEastAsia"/>
          <w:lang w:val="en-US" w:eastAsia="zh-TW"/>
        </w:rPr>
        <w:t>enhancement</w:t>
      </w:r>
      <w:r w:rsidRPr="00931363">
        <w:rPr>
          <w:rFonts w:eastAsiaTheme="minorEastAsia"/>
          <w:lang w:val="en-US" w:eastAsia="zh-TW"/>
        </w:rPr>
        <w:t>.</w:t>
      </w:r>
    </w:p>
    <w:p w14:paraId="5D33D4D9" w14:textId="07C56187" w:rsidR="0021079D" w:rsidRPr="00931363" w:rsidRDefault="003C00FF" w:rsidP="0085227C">
      <w:pPr>
        <w:pStyle w:val="Heading1"/>
        <w:numPr>
          <w:ilvl w:val="0"/>
          <w:numId w:val="1"/>
        </w:numPr>
        <w:ind w:hanging="720"/>
        <w:jc w:val="both"/>
        <w:rPr>
          <w:rFonts w:ascii="Times New Roman" w:eastAsiaTheme="minorEastAsia" w:hAnsi="Times New Roman"/>
          <w:b/>
          <w:sz w:val="22"/>
          <w:szCs w:val="22"/>
          <w:lang w:val="en-US" w:eastAsia="zh-TW"/>
        </w:rPr>
      </w:pPr>
      <w:r w:rsidRPr="003C00FF">
        <w:rPr>
          <w:rFonts w:ascii="Times New Roman" w:eastAsiaTheme="minorEastAsia" w:hAnsi="Times New Roman"/>
          <w:b/>
          <w:sz w:val="22"/>
          <w:szCs w:val="22"/>
          <w:lang w:val="en-US" w:eastAsia="zh-TW"/>
        </w:rPr>
        <w:lastRenderedPageBreak/>
        <w:t>Scope and scenarios</w:t>
      </w:r>
    </w:p>
    <w:p w14:paraId="759D92F2" w14:textId="786EADF7" w:rsidR="009F45A7" w:rsidRPr="009F45A7" w:rsidRDefault="009F45A7" w:rsidP="0085227C">
      <w:pPr>
        <w:jc w:val="both"/>
        <w:rPr>
          <w:rFonts w:eastAsiaTheme="minorEastAsia"/>
          <w:b/>
          <w:bCs/>
          <w:u w:val="single"/>
          <w:lang w:val="en-US" w:eastAsia="zh-TW"/>
        </w:rPr>
      </w:pPr>
      <w:r w:rsidRPr="009F45A7">
        <w:rPr>
          <w:rFonts w:eastAsiaTheme="minorEastAsia"/>
          <w:b/>
          <w:bCs/>
          <w:u w:val="single"/>
          <w:lang w:val="en-US" w:eastAsia="zh-TW"/>
        </w:rPr>
        <w:t>SA or MR-DC</w:t>
      </w:r>
    </w:p>
    <w:p w14:paraId="211D6167" w14:textId="621909E5" w:rsidR="00D01176" w:rsidRDefault="00F42102" w:rsidP="0085227C">
      <w:pPr>
        <w:jc w:val="both"/>
        <w:rPr>
          <w:rFonts w:eastAsiaTheme="minorEastAsia"/>
          <w:lang w:val="en-US" w:eastAsia="zh-TW"/>
        </w:rPr>
      </w:pPr>
      <w:r>
        <w:rPr>
          <w:rFonts w:eastAsiaTheme="minorEastAsia"/>
          <w:lang w:val="en-US" w:eastAsia="zh-TW"/>
        </w:rPr>
        <w:t>In Rel-17 MG</w:t>
      </w:r>
      <w:r w:rsidR="00004A27">
        <w:rPr>
          <w:rFonts w:eastAsiaTheme="minorEastAsia"/>
          <w:lang w:val="en-US" w:eastAsia="zh-TW"/>
        </w:rPr>
        <w:t xml:space="preserve"> enh. WI, </w:t>
      </w:r>
      <w:r w:rsidR="0088618A">
        <w:rPr>
          <w:rFonts w:eastAsiaTheme="minorEastAsia"/>
          <w:lang w:val="en-US" w:eastAsia="zh-TW"/>
        </w:rPr>
        <w:t>n</w:t>
      </w:r>
      <w:r w:rsidR="0099419E">
        <w:rPr>
          <w:rFonts w:eastAsia="PMingLiU"/>
          <w:lang w:val="en-US" w:eastAsia="zh-CN"/>
        </w:rPr>
        <w:t xml:space="preserve">one of </w:t>
      </w:r>
      <w:r w:rsidR="0088618A">
        <w:rPr>
          <w:rFonts w:eastAsia="PMingLiU"/>
          <w:lang w:val="en-US" w:eastAsia="zh-CN"/>
        </w:rPr>
        <w:t>these enhanced types of gaps</w:t>
      </w:r>
      <w:r w:rsidR="0099419E">
        <w:rPr>
          <w:rFonts w:eastAsia="PMingLiU"/>
          <w:lang w:val="en-US" w:eastAsia="zh-CN"/>
        </w:rPr>
        <w:t xml:space="preserve"> are supported individually in MR-DC</w:t>
      </w:r>
      <w:r w:rsidR="0088618A">
        <w:rPr>
          <w:rFonts w:eastAsia="PMingLiU"/>
          <w:lang w:val="en-US" w:eastAsia="zh-CN"/>
        </w:rPr>
        <w:t xml:space="preserve">. </w:t>
      </w:r>
      <w:r w:rsidR="006B48DB">
        <w:rPr>
          <w:rFonts w:eastAsia="PMingLiU"/>
          <w:lang w:val="en-US" w:eastAsia="zh-CN"/>
        </w:rPr>
        <w:t>Naturally</w:t>
      </w:r>
      <w:r w:rsidR="000D6A1D">
        <w:rPr>
          <w:rFonts w:eastAsia="PMingLiU"/>
          <w:lang w:val="en-US" w:eastAsia="zh-CN"/>
        </w:rPr>
        <w:t xml:space="preserve">, </w:t>
      </w:r>
      <w:r w:rsidR="006B48DB">
        <w:rPr>
          <w:rFonts w:eastAsia="PMingLiU"/>
          <w:lang w:val="en-US" w:eastAsia="zh-CN"/>
        </w:rPr>
        <w:t>it’s reasonable to only consider SA deployment when RAN4 discusses the</w:t>
      </w:r>
      <w:r w:rsidR="00A86DB4" w:rsidRPr="00931363">
        <w:rPr>
          <w:rFonts w:eastAsiaTheme="minorEastAsia"/>
          <w:lang w:val="en-US" w:eastAsia="zh-TW"/>
        </w:rPr>
        <w:t xml:space="preserve"> combination of the three types of gaps</w:t>
      </w:r>
      <w:r w:rsidR="00D01176">
        <w:rPr>
          <w:rFonts w:eastAsiaTheme="minorEastAsia"/>
          <w:lang w:val="en-US" w:eastAsia="zh-TW"/>
        </w:rPr>
        <w:t>.</w:t>
      </w:r>
    </w:p>
    <w:p w14:paraId="34EB7336" w14:textId="3CFDEEB6" w:rsidR="00F42102" w:rsidRDefault="00D01176" w:rsidP="0085227C">
      <w:pPr>
        <w:jc w:val="both"/>
        <w:rPr>
          <w:rFonts w:eastAsiaTheme="minorEastAsia"/>
          <w:lang w:val="en-US" w:eastAsia="zh-TW"/>
        </w:rPr>
      </w:pPr>
      <w:bookmarkStart w:id="10" w:name="_Ref115443565"/>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1</w:t>
      </w:r>
      <w:r w:rsidRPr="00931363">
        <w:rPr>
          <w:rFonts w:eastAsia="SimSun"/>
          <w:b/>
          <w:bCs/>
          <w:i/>
          <w:szCs w:val="22"/>
        </w:rPr>
        <w:fldChar w:fldCharType="end"/>
      </w:r>
      <w:r w:rsidRPr="00931363">
        <w:rPr>
          <w:rFonts w:eastAsia="SimSun"/>
          <w:b/>
          <w:bCs/>
          <w:i/>
          <w:szCs w:val="22"/>
        </w:rPr>
        <w:t xml:space="preserve">: </w:t>
      </w:r>
      <w:r>
        <w:rPr>
          <w:rFonts w:eastAsia="SimSun"/>
          <w:b/>
          <w:bCs/>
          <w:i/>
          <w:szCs w:val="22"/>
        </w:rPr>
        <w:t xml:space="preserve">RAN4 to </w:t>
      </w:r>
      <w:r w:rsidR="00887C55">
        <w:rPr>
          <w:rFonts w:eastAsia="SimSun"/>
          <w:b/>
          <w:bCs/>
          <w:i/>
          <w:szCs w:val="22"/>
        </w:rPr>
        <w:t>deprioritize</w:t>
      </w:r>
      <w:r>
        <w:rPr>
          <w:rFonts w:eastAsia="SimSun"/>
          <w:b/>
          <w:bCs/>
          <w:i/>
          <w:szCs w:val="22"/>
        </w:rPr>
        <w:t xml:space="preserve"> the </w:t>
      </w:r>
      <w:r w:rsidR="00887C55">
        <w:rPr>
          <w:rFonts w:eastAsia="SimSun"/>
          <w:b/>
          <w:bCs/>
          <w:i/>
          <w:szCs w:val="22"/>
        </w:rPr>
        <w:t xml:space="preserve">discussion on the </w:t>
      </w:r>
      <w:r w:rsidR="004D4606">
        <w:rPr>
          <w:rFonts w:eastAsia="SimSun"/>
          <w:b/>
          <w:bCs/>
          <w:i/>
          <w:szCs w:val="22"/>
        </w:rPr>
        <w:t>joint gap requirement</w:t>
      </w:r>
      <w:r w:rsidRPr="00D01176">
        <w:rPr>
          <w:rFonts w:eastAsia="SimSun"/>
          <w:b/>
          <w:bCs/>
          <w:i/>
          <w:szCs w:val="22"/>
        </w:rPr>
        <w:t xml:space="preserve"> </w:t>
      </w:r>
      <w:r>
        <w:rPr>
          <w:rFonts w:eastAsia="SimSun"/>
          <w:b/>
          <w:bCs/>
          <w:i/>
          <w:szCs w:val="22"/>
        </w:rPr>
        <w:t xml:space="preserve">in </w:t>
      </w:r>
      <w:r w:rsidR="00887C55">
        <w:rPr>
          <w:rFonts w:eastAsia="SimSun"/>
          <w:b/>
          <w:bCs/>
          <w:i/>
          <w:szCs w:val="22"/>
        </w:rPr>
        <w:t>MR-DC</w:t>
      </w:r>
      <w:r>
        <w:rPr>
          <w:rFonts w:eastAsia="SimSun"/>
          <w:b/>
          <w:bCs/>
          <w:i/>
          <w:szCs w:val="22"/>
        </w:rPr>
        <w:t xml:space="preserve"> deployment.</w:t>
      </w:r>
      <w:bookmarkEnd w:id="10"/>
      <w:r w:rsidR="006B48DB">
        <w:rPr>
          <w:rFonts w:eastAsia="PMingLiU"/>
          <w:lang w:val="en-US" w:eastAsia="zh-CN"/>
        </w:rPr>
        <w:t xml:space="preserve"> </w:t>
      </w:r>
    </w:p>
    <w:p w14:paraId="2B3ED645" w14:textId="4869EBEE" w:rsidR="00E86E82" w:rsidRDefault="00E86E82" w:rsidP="0085227C">
      <w:pPr>
        <w:jc w:val="both"/>
        <w:rPr>
          <w:rFonts w:eastAsiaTheme="minorEastAsia"/>
          <w:b/>
          <w:bCs/>
          <w:u w:val="single"/>
          <w:lang w:val="en-US" w:eastAsia="zh-TW"/>
        </w:rPr>
      </w:pPr>
    </w:p>
    <w:p w14:paraId="228CD271" w14:textId="30256A0F" w:rsidR="00C145F7" w:rsidRDefault="00C145F7" w:rsidP="0085227C">
      <w:pPr>
        <w:jc w:val="both"/>
        <w:rPr>
          <w:rFonts w:eastAsiaTheme="minorEastAsia"/>
          <w:b/>
          <w:bCs/>
          <w:u w:val="single"/>
          <w:lang w:val="en-US" w:eastAsia="zh-TW"/>
        </w:rPr>
      </w:pPr>
      <w:r>
        <w:rPr>
          <w:rFonts w:eastAsiaTheme="minorEastAsia"/>
          <w:b/>
          <w:bCs/>
          <w:u w:val="single"/>
          <w:lang w:val="en-US" w:eastAsia="zh-TW"/>
        </w:rPr>
        <w:t>Legacy gap</w:t>
      </w:r>
    </w:p>
    <w:p w14:paraId="26629033" w14:textId="22DF9B3D" w:rsidR="00C145F7" w:rsidRDefault="00C206FA" w:rsidP="0085227C">
      <w:pPr>
        <w:jc w:val="both"/>
      </w:pPr>
      <w:r>
        <w:rPr>
          <w:rFonts w:eastAsia="PMingLiU"/>
          <w:lang w:val="en-US" w:eastAsia="zh-CN"/>
        </w:rPr>
        <w:t>In Rel-17, RAN2 introduced new</w:t>
      </w:r>
      <w:r w:rsidR="00456DE9">
        <w:rPr>
          <w:rFonts w:eastAsia="PMingLiU"/>
          <w:lang w:val="en-US" w:eastAsia="zh-CN"/>
        </w:rPr>
        <w:t xml:space="preserve"> signalling to configure </w:t>
      </w:r>
      <w:r w:rsidR="008B35FB">
        <w:rPr>
          <w:rFonts w:eastAsia="PMingLiU"/>
          <w:lang w:val="en-US" w:eastAsia="zh-CN"/>
        </w:rPr>
        <w:t>measurement gap (</w:t>
      </w:r>
      <w:r w:rsidR="008B35FB">
        <w:t>gapConfig-r17</w:t>
      </w:r>
      <w:r w:rsidR="008B35FB">
        <w:rPr>
          <w:rFonts w:eastAsia="PMingLiU"/>
          <w:lang w:val="en-US" w:eastAsia="zh-CN"/>
        </w:rPr>
        <w:t>)</w:t>
      </w:r>
      <w:r>
        <w:rPr>
          <w:rFonts w:eastAsia="PMingLiU"/>
          <w:lang w:val="en-US" w:eastAsia="zh-CN"/>
        </w:rPr>
        <w:t xml:space="preserve"> </w:t>
      </w:r>
      <w:r w:rsidR="008B35FB">
        <w:rPr>
          <w:rFonts w:eastAsia="PMingLiU"/>
          <w:lang w:val="en-US" w:eastAsia="zh-CN"/>
        </w:rPr>
        <w:t>with association and priority</w:t>
      </w:r>
      <w:r w:rsidR="00EF2132">
        <w:rPr>
          <w:rFonts w:eastAsia="PMingLiU"/>
          <w:lang w:val="en-US" w:eastAsia="zh-CN"/>
        </w:rPr>
        <w:t>.</w:t>
      </w:r>
      <w:r w:rsidR="00C36BDF">
        <w:rPr>
          <w:rFonts w:eastAsia="PMingLiU"/>
          <w:lang w:val="en-US" w:eastAsia="zh-CN"/>
        </w:rPr>
        <w:t xml:space="preserve"> To avoid misunderstanding, RAN4 to name the measurement gap configured by </w:t>
      </w:r>
      <w:r w:rsidR="00224A35">
        <w:t xml:space="preserve">gapConfig as the ‘legacy gap’ and </w:t>
      </w:r>
      <w:r w:rsidR="00224A35">
        <w:rPr>
          <w:rFonts w:eastAsia="PMingLiU"/>
          <w:lang w:val="en-US" w:eastAsia="zh-CN"/>
        </w:rPr>
        <w:t xml:space="preserve">measurement gap configured by </w:t>
      </w:r>
      <w:r w:rsidR="00224A35">
        <w:t>gapConfig-r17 as the ‘Con-MG’.</w:t>
      </w:r>
    </w:p>
    <w:p w14:paraId="41FE83DA" w14:textId="1F3A7341" w:rsidR="007F5AE3" w:rsidRDefault="00224A35" w:rsidP="0085227C">
      <w:pPr>
        <w:jc w:val="both"/>
        <w:rPr>
          <w:rFonts w:eastAsia="SimSun"/>
          <w:b/>
          <w:bCs/>
          <w:i/>
          <w:szCs w:val="22"/>
          <w:lang w:eastAsia="zh-CN"/>
        </w:rPr>
      </w:pPr>
      <w:bookmarkStart w:id="11" w:name="_Ref115443568"/>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2</w:t>
      </w:r>
      <w:r w:rsidRPr="00931363">
        <w:rPr>
          <w:rFonts w:eastAsia="SimSun"/>
          <w:b/>
          <w:bCs/>
          <w:i/>
          <w:szCs w:val="22"/>
        </w:rPr>
        <w:fldChar w:fldCharType="end"/>
      </w:r>
      <w:r w:rsidRPr="00931363">
        <w:rPr>
          <w:rFonts w:eastAsia="SimSun"/>
          <w:b/>
          <w:bCs/>
          <w:i/>
          <w:szCs w:val="22"/>
        </w:rPr>
        <w:t xml:space="preserve">: </w:t>
      </w:r>
      <w:r>
        <w:rPr>
          <w:rFonts w:eastAsia="SimSun"/>
          <w:b/>
          <w:bCs/>
          <w:i/>
          <w:szCs w:val="22"/>
        </w:rPr>
        <w:t xml:space="preserve">RAN4 to clarify </w:t>
      </w:r>
      <w:r w:rsidR="007F5AE3">
        <w:rPr>
          <w:rFonts w:eastAsia="SimSun" w:hint="eastAsia"/>
          <w:b/>
          <w:bCs/>
          <w:i/>
          <w:szCs w:val="22"/>
          <w:lang w:eastAsia="zh-CN"/>
        </w:rPr>
        <w:t>the</w:t>
      </w:r>
      <w:r w:rsidR="007F5AE3">
        <w:rPr>
          <w:rFonts w:eastAsia="SimSun"/>
          <w:b/>
          <w:bCs/>
          <w:i/>
          <w:szCs w:val="22"/>
          <w:lang w:eastAsia="zh-CN"/>
        </w:rPr>
        <w:t xml:space="preserve"> following terminolog</w:t>
      </w:r>
      <w:r w:rsidR="003D7F87">
        <w:rPr>
          <w:rFonts w:eastAsia="SimSun"/>
          <w:b/>
          <w:bCs/>
          <w:i/>
          <w:szCs w:val="22"/>
          <w:lang w:eastAsia="zh-CN"/>
        </w:rPr>
        <w:t>ies</w:t>
      </w:r>
      <w:r w:rsidR="007F5AE3">
        <w:rPr>
          <w:rFonts w:eastAsia="SimSun"/>
          <w:b/>
          <w:bCs/>
          <w:i/>
          <w:szCs w:val="22"/>
          <w:lang w:eastAsia="zh-CN"/>
        </w:rPr>
        <w:t>.</w:t>
      </w:r>
      <w:bookmarkEnd w:id="11"/>
    </w:p>
    <w:p w14:paraId="26F2B149" w14:textId="627FDEED" w:rsidR="007F5AE3" w:rsidRPr="007F5AE3" w:rsidRDefault="00224A35" w:rsidP="007F5AE3">
      <w:pPr>
        <w:pStyle w:val="ListParagraph"/>
        <w:numPr>
          <w:ilvl w:val="0"/>
          <w:numId w:val="37"/>
        </w:numPr>
        <w:jc w:val="both"/>
        <w:rPr>
          <w:rFonts w:eastAsia="PMingLiU"/>
          <w:lang w:val="en-US" w:eastAsia="zh-CN"/>
        </w:rPr>
      </w:pPr>
      <w:r w:rsidRPr="007F5AE3">
        <w:rPr>
          <w:rFonts w:eastAsia="SimSun"/>
          <w:b/>
          <w:bCs/>
          <w:i/>
          <w:szCs w:val="22"/>
        </w:rPr>
        <w:t>measurement gap configured by gapConfig as the ‘legacy gap’</w:t>
      </w:r>
      <w:r w:rsidR="007F5AE3">
        <w:rPr>
          <w:rFonts w:eastAsia="SimSun"/>
          <w:b/>
          <w:bCs/>
          <w:i/>
          <w:szCs w:val="22"/>
        </w:rPr>
        <w:t>,</w:t>
      </w:r>
      <w:r w:rsidR="009B0727">
        <w:rPr>
          <w:rFonts w:eastAsia="SimSun"/>
          <w:b/>
          <w:bCs/>
          <w:i/>
          <w:szCs w:val="22"/>
        </w:rPr>
        <w:t xml:space="preserve"> </w:t>
      </w:r>
    </w:p>
    <w:p w14:paraId="7753408F" w14:textId="7B29FCF9" w:rsidR="00224A35" w:rsidRPr="005A3C95" w:rsidRDefault="00224A35" w:rsidP="007F5AE3">
      <w:pPr>
        <w:pStyle w:val="ListParagraph"/>
        <w:numPr>
          <w:ilvl w:val="0"/>
          <w:numId w:val="37"/>
        </w:numPr>
        <w:jc w:val="both"/>
        <w:rPr>
          <w:rFonts w:eastAsia="PMingLiU"/>
          <w:lang w:val="en-US" w:eastAsia="zh-CN"/>
        </w:rPr>
      </w:pPr>
      <w:r w:rsidRPr="007F5AE3">
        <w:rPr>
          <w:rFonts w:eastAsia="SimSun"/>
          <w:b/>
          <w:bCs/>
          <w:i/>
          <w:szCs w:val="22"/>
        </w:rPr>
        <w:t>measurement gap configured by gapConfig-r17 as the ‘Con-MG’</w:t>
      </w:r>
      <w:r w:rsidR="005A3C95">
        <w:rPr>
          <w:rFonts w:eastAsia="SimSun"/>
          <w:b/>
          <w:bCs/>
          <w:i/>
          <w:szCs w:val="22"/>
        </w:rPr>
        <w:t>,</w:t>
      </w:r>
    </w:p>
    <w:p w14:paraId="14DAE128" w14:textId="3C320DA5" w:rsidR="005A3C95" w:rsidRPr="009B0727" w:rsidRDefault="00F30470" w:rsidP="007F5AE3">
      <w:pPr>
        <w:pStyle w:val="ListParagraph"/>
        <w:numPr>
          <w:ilvl w:val="0"/>
          <w:numId w:val="37"/>
        </w:numPr>
        <w:jc w:val="both"/>
        <w:rPr>
          <w:rFonts w:eastAsia="PMingLiU"/>
          <w:lang w:val="en-US" w:eastAsia="zh-CN"/>
        </w:rPr>
      </w:pPr>
      <w:r>
        <w:rPr>
          <w:rFonts w:eastAsia="SimSun"/>
          <w:b/>
          <w:bCs/>
          <w:i/>
          <w:szCs w:val="22"/>
        </w:rPr>
        <w:t>both</w:t>
      </w:r>
      <w:r w:rsidR="005A3C95">
        <w:rPr>
          <w:rFonts w:eastAsia="SimSun"/>
          <w:b/>
          <w:bCs/>
          <w:i/>
          <w:szCs w:val="22"/>
        </w:rPr>
        <w:t xml:space="preserve"> ‘legacy gap’ and ‘Con-MG’ </w:t>
      </w:r>
      <w:r>
        <w:rPr>
          <w:rFonts w:eastAsia="SimSun"/>
          <w:b/>
          <w:bCs/>
          <w:i/>
          <w:szCs w:val="22"/>
        </w:rPr>
        <w:t xml:space="preserve">can be called </w:t>
      </w:r>
      <w:r w:rsidR="005A3C95">
        <w:rPr>
          <w:rFonts w:eastAsia="SimSun"/>
          <w:b/>
          <w:bCs/>
          <w:i/>
          <w:szCs w:val="22"/>
        </w:rPr>
        <w:t xml:space="preserve">as </w:t>
      </w:r>
      <w:r>
        <w:rPr>
          <w:rFonts w:eastAsia="SimSun"/>
          <w:b/>
          <w:bCs/>
          <w:i/>
          <w:szCs w:val="22"/>
        </w:rPr>
        <w:t>‘</w:t>
      </w:r>
      <w:r w:rsidR="005A3C95">
        <w:rPr>
          <w:rFonts w:eastAsia="SimSun"/>
          <w:b/>
          <w:bCs/>
          <w:i/>
          <w:szCs w:val="22"/>
        </w:rPr>
        <w:t>baseline MG</w:t>
      </w:r>
      <w:r>
        <w:rPr>
          <w:rFonts w:eastAsia="SimSun"/>
          <w:b/>
          <w:bCs/>
          <w:i/>
          <w:szCs w:val="22"/>
        </w:rPr>
        <w:t>’</w:t>
      </w:r>
      <w:r w:rsidR="005A3C95">
        <w:rPr>
          <w:rFonts w:eastAsia="SimSun"/>
          <w:b/>
          <w:bCs/>
          <w:i/>
          <w:szCs w:val="22"/>
        </w:rPr>
        <w:t>.</w:t>
      </w:r>
    </w:p>
    <w:p w14:paraId="71F2CDC6" w14:textId="77777777" w:rsidR="009B0727" w:rsidRPr="007F5AE3" w:rsidRDefault="009B0727" w:rsidP="009B0727">
      <w:pPr>
        <w:pStyle w:val="ListParagraph"/>
        <w:jc w:val="both"/>
        <w:rPr>
          <w:rFonts w:eastAsia="PMingLiU"/>
          <w:lang w:val="en-US" w:eastAsia="zh-CN"/>
        </w:rPr>
      </w:pPr>
    </w:p>
    <w:p w14:paraId="7BD173C8" w14:textId="354D6CDA" w:rsidR="005F1B3B" w:rsidRDefault="009F45A7" w:rsidP="0085227C">
      <w:pPr>
        <w:jc w:val="both"/>
        <w:rPr>
          <w:rFonts w:eastAsiaTheme="minorEastAsia"/>
          <w:b/>
          <w:bCs/>
          <w:u w:val="single"/>
          <w:lang w:val="en-US" w:eastAsia="zh-TW"/>
        </w:rPr>
      </w:pPr>
      <w:r w:rsidRPr="009F45A7">
        <w:rPr>
          <w:rFonts w:eastAsiaTheme="minorEastAsia"/>
          <w:b/>
          <w:bCs/>
          <w:u w:val="single"/>
          <w:lang w:val="en-US" w:eastAsia="zh-TW"/>
        </w:rPr>
        <w:t>Possible gap combinations</w:t>
      </w:r>
    </w:p>
    <w:p w14:paraId="75DF770D" w14:textId="055B368F" w:rsidR="009F45A7" w:rsidRDefault="002F6480" w:rsidP="0085227C">
      <w:pPr>
        <w:jc w:val="both"/>
        <w:rPr>
          <w:rFonts w:eastAsia="PMingLiU"/>
          <w:lang w:val="en-US" w:eastAsia="zh-CN"/>
        </w:rPr>
      </w:pPr>
      <w:r w:rsidRPr="002F6480">
        <w:rPr>
          <w:rFonts w:eastAsia="PMingLiU"/>
          <w:lang w:val="en-US" w:eastAsia="zh-CN"/>
        </w:rPr>
        <w:t xml:space="preserve">In </w:t>
      </w:r>
      <w:r>
        <w:rPr>
          <w:rFonts w:eastAsia="PMingLiU"/>
          <w:lang w:val="en-US" w:eastAsia="zh-CN"/>
        </w:rPr>
        <w:t xml:space="preserve">last RP, some new updates </w:t>
      </w:r>
      <w:r w:rsidR="00CA34DE">
        <w:rPr>
          <w:rFonts w:eastAsia="PMingLiU"/>
          <w:lang w:val="en-US" w:eastAsia="zh-CN"/>
        </w:rPr>
        <w:t xml:space="preserve">about the enhancement of Pre-MG, Con-MGs and NCSG </w:t>
      </w:r>
      <w:r>
        <w:rPr>
          <w:rFonts w:eastAsia="PMingLiU"/>
          <w:lang w:val="en-US" w:eastAsia="zh-CN"/>
        </w:rPr>
        <w:t>for the WID were agreed</w:t>
      </w:r>
      <w:r w:rsidR="00CA34DE">
        <w:rPr>
          <w:rFonts w:eastAsia="PMingLiU"/>
          <w:lang w:val="en-US" w:eastAsia="zh-CN"/>
        </w:rPr>
        <w:t xml:space="preserve"> as follow</w:t>
      </w:r>
      <w:r>
        <w:rPr>
          <w:rFonts w:eastAsia="PMingLiU"/>
          <w:lang w:val="en-US" w:eastAsia="zh-CN"/>
        </w:rPr>
        <w:t>.</w:t>
      </w:r>
      <w:r w:rsidR="00CA34DE">
        <w:rPr>
          <w:rFonts w:eastAsia="PMingLiU"/>
          <w:lang w:val="en-US" w:eastAsia="zh-CN"/>
        </w:rPr>
        <w:t xml:space="preserve"> RAN4 will focus on Case 1 and Case 2 before RAN #99 meetings</w:t>
      </w:r>
      <w:r w:rsidR="002958B0">
        <w:rPr>
          <w:rFonts w:eastAsia="PMingLiU"/>
          <w:lang w:val="en-US" w:eastAsia="zh-CN"/>
        </w:rPr>
        <w:t xml:space="preserve"> with the further explanation of at least on gap pattern is Pre-MG or NCSG</w:t>
      </w:r>
      <w:r w:rsidR="00CA34DE">
        <w:rPr>
          <w:rFonts w:eastAsia="PMingLiU"/>
          <w:lang w:val="en-US" w:eastAsia="zh-CN"/>
        </w:rPr>
        <w:t>.</w:t>
      </w:r>
      <w:r w:rsidR="00967F80">
        <w:rPr>
          <w:rFonts w:eastAsia="PMingLiU"/>
          <w:lang w:val="en-US" w:eastAsia="zh-CN"/>
        </w:rPr>
        <w:t xml:space="preserve"> This further </w:t>
      </w:r>
      <w:r w:rsidR="00231F99">
        <w:rPr>
          <w:rFonts w:eastAsia="PMingLiU"/>
          <w:lang w:val="en-US" w:eastAsia="zh-CN"/>
        </w:rPr>
        <w:t>clarification</w:t>
      </w:r>
      <w:r w:rsidR="00967F80">
        <w:rPr>
          <w:rFonts w:eastAsia="PMingLiU"/>
          <w:lang w:val="en-US" w:eastAsia="zh-CN"/>
        </w:rPr>
        <w:t xml:space="preserve"> helps RAN4 to focus on the fundamental scenarios </w:t>
      </w:r>
      <w:r w:rsidR="00231F99">
        <w:rPr>
          <w:rFonts w:eastAsia="PMingLiU"/>
          <w:lang w:val="en-US" w:eastAsia="zh-CN"/>
        </w:rPr>
        <w:t>instead of discussing different MG combination scenarios.</w:t>
      </w:r>
      <w:r w:rsidR="00B47395">
        <w:rPr>
          <w:rFonts w:eastAsia="PMingLiU"/>
          <w:lang w:val="en-US" w:eastAsia="zh-CN"/>
        </w:rPr>
        <w:t xml:space="preserve"> </w:t>
      </w:r>
    </w:p>
    <w:p w14:paraId="728D439B" w14:textId="0E58B479" w:rsidR="002958B0" w:rsidRPr="002958B0" w:rsidRDefault="002958B0" w:rsidP="002958B0">
      <w:pPr>
        <w:pStyle w:val="Caption"/>
        <w:rPr>
          <w:rFonts w:eastAsia="PMingLiU"/>
          <w:i/>
          <w:iCs/>
          <w:lang w:val="en-US" w:eastAsia="zh-CN"/>
        </w:rPr>
      </w:pPr>
      <w:bookmarkStart w:id="12" w:name="_Ref115443544"/>
      <w:r w:rsidRPr="002958B0">
        <w:rPr>
          <w:i/>
          <w:iCs/>
        </w:rPr>
        <w:t xml:space="preserve">Observation </w:t>
      </w:r>
      <w:r w:rsidRPr="002958B0">
        <w:rPr>
          <w:i/>
          <w:iCs/>
        </w:rPr>
        <w:fldChar w:fldCharType="begin"/>
      </w:r>
      <w:r w:rsidRPr="002958B0">
        <w:rPr>
          <w:i/>
          <w:iCs/>
        </w:rPr>
        <w:instrText xml:space="preserve"> SEQ Observation \* ARABIC </w:instrText>
      </w:r>
      <w:r w:rsidRPr="002958B0">
        <w:rPr>
          <w:i/>
          <w:iCs/>
        </w:rPr>
        <w:fldChar w:fldCharType="separate"/>
      </w:r>
      <w:r w:rsidR="00C56C4B">
        <w:rPr>
          <w:i/>
          <w:iCs/>
          <w:noProof/>
        </w:rPr>
        <w:t>1</w:t>
      </w:r>
      <w:r w:rsidRPr="002958B0">
        <w:rPr>
          <w:i/>
          <w:iCs/>
        </w:rPr>
        <w:fldChar w:fldCharType="end"/>
      </w:r>
      <w:r w:rsidRPr="002958B0">
        <w:rPr>
          <w:i/>
          <w:iCs/>
        </w:rPr>
        <w:t>: RAN4 will focus on Case 1 and Case 2 before RAN #99 meetings.</w:t>
      </w:r>
      <w:bookmarkEnd w:id="12"/>
    </w:p>
    <w:tbl>
      <w:tblPr>
        <w:tblStyle w:val="TableGrid"/>
        <w:tblW w:w="0" w:type="auto"/>
        <w:tblLook w:val="04A0" w:firstRow="1" w:lastRow="0" w:firstColumn="1" w:lastColumn="0" w:noHBand="0" w:noVBand="1"/>
      </w:tblPr>
      <w:tblGrid>
        <w:gridCol w:w="9629"/>
      </w:tblGrid>
      <w:tr w:rsidR="002A5413" w14:paraId="7BDA816E" w14:textId="77777777" w:rsidTr="002A5413">
        <w:tc>
          <w:tcPr>
            <w:tcW w:w="9629" w:type="dxa"/>
          </w:tcPr>
          <w:p w14:paraId="08A45CFD" w14:textId="77777777" w:rsidR="002A5413" w:rsidRPr="006E712C" w:rsidRDefault="002A5413" w:rsidP="002A5413">
            <w:pPr>
              <w:numPr>
                <w:ilvl w:val="0"/>
                <w:numId w:val="35"/>
              </w:numPr>
              <w:ind w:left="360"/>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24900B7C" w14:textId="45268C19" w:rsidR="002A5413" w:rsidRPr="006A6EAD" w:rsidRDefault="002A5413" w:rsidP="002A5413">
            <w:pPr>
              <w:numPr>
                <w:ilvl w:val="1"/>
                <w:numId w:val="34"/>
              </w:numPr>
              <w:spacing w:after="120"/>
              <w:ind w:left="720"/>
              <w:rPr>
                <w:lang w:eastAsia="zh-TW"/>
              </w:rPr>
            </w:pPr>
            <w:bookmarkStart w:id="13" w:name="_Hlk114141673"/>
            <w:r w:rsidRPr="006A6EAD">
              <w:rPr>
                <w:lang w:eastAsia="zh-TW"/>
              </w:rPr>
              <w:t>Define RRM requirements for UEs configured with a combination of pre-configured MGs, and/or concurrent MGs and/or NCSG [RAN4]</w:t>
            </w:r>
          </w:p>
          <w:bookmarkEnd w:id="13"/>
          <w:p w14:paraId="45156904" w14:textId="77777777" w:rsidR="002A5413" w:rsidRPr="006A6EAD" w:rsidRDefault="002A5413" w:rsidP="002A5413">
            <w:pPr>
              <w:numPr>
                <w:ilvl w:val="2"/>
                <w:numId w:val="36"/>
              </w:numPr>
              <w:spacing w:after="120"/>
              <w:ind w:left="1440"/>
              <w:rPr>
                <w:lang w:eastAsia="zh-TW"/>
              </w:rPr>
            </w:pPr>
            <w:r w:rsidRPr="006A6EAD">
              <w:rPr>
                <w:lang w:eastAsia="zh-TW"/>
              </w:rPr>
              <w:t>Prioritize at least joint requirements for UE configured with</w:t>
            </w:r>
          </w:p>
          <w:p w14:paraId="616A978B" w14:textId="0ABFC409" w:rsidR="002A5413" w:rsidRPr="006A6EAD" w:rsidRDefault="002A5413" w:rsidP="002A5413">
            <w:pPr>
              <w:numPr>
                <w:ilvl w:val="3"/>
                <w:numId w:val="36"/>
              </w:numPr>
              <w:spacing w:after="120"/>
              <w:ind w:left="2160"/>
              <w:rPr>
                <w:lang w:eastAsia="zh-TW"/>
              </w:rPr>
            </w:pPr>
            <w:bookmarkStart w:id="14"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1448836" w14:textId="760102F1" w:rsidR="002A5413" w:rsidRPr="006A6EAD" w:rsidRDefault="002A5413" w:rsidP="002A5413">
            <w:pPr>
              <w:numPr>
                <w:ilvl w:val="3"/>
                <w:numId w:val="36"/>
              </w:numPr>
              <w:spacing w:after="120"/>
              <w:ind w:left="216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14"/>
          <w:p w14:paraId="6D12AB09" w14:textId="62CDDB25" w:rsidR="002A5413" w:rsidRPr="0075498D" w:rsidRDefault="002A5413" w:rsidP="002A5413">
            <w:pPr>
              <w:numPr>
                <w:ilvl w:val="2"/>
                <w:numId w:val="36"/>
              </w:numPr>
              <w:spacing w:after="120"/>
              <w:ind w:left="1440"/>
              <w:rPr>
                <w:lang w:eastAsia="zh-TW"/>
              </w:rPr>
            </w:pPr>
            <w:r>
              <w:rPr>
                <w:rFonts w:hint="eastAsia"/>
                <w:lang w:eastAsia="zh-TW"/>
              </w:rPr>
              <w:t>N</w:t>
            </w:r>
            <w:r>
              <w:rPr>
                <w:lang w:eastAsia="zh-TW"/>
              </w:rPr>
              <w:t xml:space="preserve">ote 1: </w:t>
            </w:r>
            <w:r>
              <w:t xml:space="preserve">Gaps that are configured for NTN are precluded in </w:t>
            </w:r>
            <w:r w:rsidRPr="002A5413">
              <w:t>Case 1 and Case 2</w:t>
            </w:r>
          </w:p>
          <w:p w14:paraId="0038673E" w14:textId="0E5D1840" w:rsidR="002A5413" w:rsidRDefault="002A5413" w:rsidP="002A5413">
            <w:pPr>
              <w:numPr>
                <w:ilvl w:val="2"/>
                <w:numId w:val="36"/>
              </w:numPr>
              <w:spacing w:after="120"/>
              <w:ind w:left="1440"/>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14:paraId="0EDD6974" w14:textId="7D7C6EC0" w:rsidR="002A5413" w:rsidRDefault="002A5413" w:rsidP="002A5413">
            <w:pPr>
              <w:numPr>
                <w:ilvl w:val="2"/>
                <w:numId w:val="36"/>
              </w:numPr>
              <w:spacing w:after="120"/>
              <w:ind w:left="1440"/>
              <w:rPr>
                <w:lang w:eastAsia="zh-TW"/>
              </w:rPr>
            </w:pPr>
            <w:r w:rsidRPr="006A6EAD">
              <w:rPr>
                <w:lang w:eastAsia="zh-TW"/>
              </w:rPr>
              <w:t>Note</w:t>
            </w:r>
            <w:r>
              <w:rPr>
                <w:lang w:eastAsia="zh-TW"/>
              </w:rPr>
              <w:t xml:space="preserve"> 3</w:t>
            </w:r>
            <w:r w:rsidRPr="006A6EAD">
              <w:rPr>
                <w:lang w:eastAsia="zh-TW"/>
              </w:rPr>
              <w:t>: Prioritization among other possible combinations of pre-configured MG, concurrent MG</w:t>
            </w:r>
            <w:r>
              <w:rPr>
                <w:lang w:eastAsia="zh-TW"/>
              </w:rPr>
              <w:t>, NTN gaps</w:t>
            </w:r>
            <w:r w:rsidRPr="006A6EAD">
              <w:rPr>
                <w:lang w:eastAsia="zh-TW"/>
              </w:rPr>
              <w:t xml:space="preserve"> and NCSG can be discussed </w:t>
            </w:r>
            <w:r>
              <w:rPr>
                <w:lang w:eastAsia="zh-TW"/>
              </w:rPr>
              <w:t>after RAN#99</w:t>
            </w:r>
          </w:p>
          <w:p w14:paraId="3D4E31D5" w14:textId="1A38E8D2" w:rsidR="002A5413" w:rsidRDefault="002A5413" w:rsidP="002A5413">
            <w:pPr>
              <w:numPr>
                <w:ilvl w:val="2"/>
                <w:numId w:val="36"/>
              </w:numPr>
              <w:spacing w:after="120"/>
              <w:ind w:left="1440"/>
              <w:rPr>
                <w:rFonts w:eastAsia="PMingLiU"/>
                <w:lang w:val="en-US" w:eastAsia="zh-CN"/>
              </w:rPr>
            </w:pPr>
            <w:r>
              <w:t>Note 4: This WID does not include any inter-working with MUSIM gaps</w:t>
            </w:r>
          </w:p>
        </w:tc>
      </w:tr>
    </w:tbl>
    <w:p w14:paraId="40D23795" w14:textId="1056B455" w:rsidR="002F6480" w:rsidRDefault="005D42B3" w:rsidP="002958B0">
      <w:pPr>
        <w:spacing w:before="120"/>
        <w:jc w:val="both"/>
        <w:rPr>
          <w:rFonts w:eastAsia="PMingLiU"/>
          <w:lang w:val="en-US" w:eastAsia="zh-CN"/>
        </w:rPr>
      </w:pPr>
      <w:r>
        <w:rPr>
          <w:rFonts w:eastAsia="PMingLiU"/>
          <w:lang w:val="en-US" w:eastAsia="zh-CN"/>
        </w:rPr>
        <w:t xml:space="preserve">At this time, we suggest the RAN4 group to </w:t>
      </w:r>
      <w:r w:rsidR="00BC0EB1">
        <w:rPr>
          <w:rFonts w:eastAsia="PMingLiU"/>
          <w:lang w:val="en-US" w:eastAsia="zh-CN"/>
        </w:rPr>
        <w:t xml:space="preserve">discuss whether to </w:t>
      </w:r>
      <w:r>
        <w:rPr>
          <w:rFonts w:eastAsia="PMingLiU"/>
          <w:lang w:val="en-US" w:eastAsia="zh-CN"/>
        </w:rPr>
        <w:t>further restrict the</w:t>
      </w:r>
      <w:r w:rsidR="00B82E39">
        <w:rPr>
          <w:rFonts w:eastAsia="PMingLiU"/>
          <w:lang w:val="en-US" w:eastAsia="zh-CN"/>
        </w:rPr>
        <w:t xml:space="preserve"> scenario with only one Pre-MG in Case 1 and only one NCSG in Case 2 in the first stage.</w:t>
      </w:r>
      <w:r>
        <w:rPr>
          <w:rFonts w:eastAsia="PMingLiU"/>
          <w:lang w:val="en-US" w:eastAsia="zh-CN"/>
        </w:rPr>
        <w:t xml:space="preserve"> </w:t>
      </w:r>
      <w:r w:rsidR="00BC0EB1">
        <w:rPr>
          <w:rFonts w:eastAsia="PMingLiU"/>
          <w:lang w:val="en-US" w:eastAsia="zh-CN"/>
        </w:rPr>
        <w:t xml:space="preserve">The motivation to introduce the Pre-MG is to reduce the </w:t>
      </w:r>
      <w:r w:rsidR="00AA47B5">
        <w:rPr>
          <w:rFonts w:eastAsia="PMingLiU"/>
          <w:lang w:val="en-US" w:eastAsia="zh-CN"/>
        </w:rPr>
        <w:t xml:space="preserve">interruption for intra-frequency with BWP switching. However, the Pre-MG doesn’t </w:t>
      </w:r>
      <w:r w:rsidR="001D3DE9">
        <w:rPr>
          <w:rFonts w:eastAsia="PMingLiU"/>
          <w:lang w:val="en-US" w:eastAsia="zh-CN"/>
        </w:rPr>
        <w:t>help to reduce the interruption for inter-frequency and inter-RAT.</w:t>
      </w:r>
      <w:r w:rsidR="007820CC">
        <w:rPr>
          <w:rFonts w:eastAsia="PMingLiU"/>
          <w:lang w:val="en-US" w:eastAsia="zh-CN"/>
        </w:rPr>
        <w:t xml:space="preserve"> Pre-MG and NCSG </w:t>
      </w:r>
      <w:r w:rsidR="00FA655E">
        <w:rPr>
          <w:rFonts w:eastAsia="PMingLiU"/>
          <w:lang w:val="en-US" w:eastAsia="zh-CN"/>
        </w:rPr>
        <w:t>can be believed as</w:t>
      </w:r>
      <w:r w:rsidR="007820CC">
        <w:rPr>
          <w:rFonts w:eastAsia="PMingLiU"/>
          <w:lang w:val="en-US" w:eastAsia="zh-CN"/>
        </w:rPr>
        <w:t xml:space="preserve"> the enhanced MG types which should be </w:t>
      </w:r>
      <w:r w:rsidR="00FA655E">
        <w:rPr>
          <w:rFonts w:eastAsia="PMingLiU"/>
          <w:lang w:val="en-US" w:eastAsia="zh-CN"/>
        </w:rPr>
        <w:t>a useful supplement to the traditional MG. In other words, t</w:t>
      </w:r>
      <w:r w:rsidR="00A45CF4">
        <w:rPr>
          <w:rFonts w:eastAsia="PMingLiU"/>
          <w:lang w:val="en-US" w:eastAsia="zh-CN"/>
        </w:rPr>
        <w:t>he</w:t>
      </w:r>
      <w:r w:rsidR="00FA655E">
        <w:rPr>
          <w:rFonts w:eastAsia="PMingLiU"/>
          <w:lang w:val="en-US" w:eastAsia="zh-CN"/>
        </w:rPr>
        <w:t xml:space="preserve"> MG</w:t>
      </w:r>
      <w:r w:rsidR="00A45CF4">
        <w:rPr>
          <w:rFonts w:eastAsia="PMingLiU"/>
          <w:lang w:val="en-US" w:eastAsia="zh-CN"/>
        </w:rPr>
        <w:t xml:space="preserve"> should be the baseline configuration to handle the measurement</w:t>
      </w:r>
      <w:r w:rsidR="00867529">
        <w:rPr>
          <w:rFonts w:eastAsia="PMingLiU"/>
          <w:lang w:val="en-US" w:eastAsia="zh-CN"/>
        </w:rPr>
        <w:t xml:space="preserve"> can should be configured in Con-MGs</w:t>
      </w:r>
      <w:r w:rsidR="0096785A">
        <w:rPr>
          <w:rFonts w:eastAsia="PMingLiU"/>
          <w:lang w:val="en-US" w:eastAsia="zh-CN"/>
        </w:rPr>
        <w:t>. When RAN4 discuss</w:t>
      </w:r>
      <w:r w:rsidR="00867529">
        <w:rPr>
          <w:rFonts w:eastAsia="PMingLiU"/>
          <w:lang w:val="en-US" w:eastAsia="zh-CN"/>
        </w:rPr>
        <w:t>es</w:t>
      </w:r>
      <w:r w:rsidR="0096785A">
        <w:rPr>
          <w:rFonts w:eastAsia="PMingLiU"/>
          <w:lang w:val="en-US" w:eastAsia="zh-CN"/>
        </w:rPr>
        <w:t xml:space="preserve"> the combination of Pre-MG, Con-MGs and NCSG, at least one gap should be MG</w:t>
      </w:r>
      <w:r w:rsidR="001E771C">
        <w:rPr>
          <w:rFonts w:eastAsia="PMingLiU"/>
          <w:lang w:val="en-US" w:eastAsia="zh-CN"/>
        </w:rPr>
        <w:t>(either Rel-17 MG or legacy MG).</w:t>
      </w:r>
      <w:r w:rsidR="00FA655E">
        <w:rPr>
          <w:rFonts w:eastAsia="PMingLiU"/>
          <w:lang w:val="en-US" w:eastAsia="zh-CN"/>
        </w:rPr>
        <w:t xml:space="preserve"> </w:t>
      </w:r>
    </w:p>
    <w:p w14:paraId="577FE6AB" w14:textId="584B489D" w:rsidR="002958B0" w:rsidRDefault="002F50ED" w:rsidP="0085227C">
      <w:pPr>
        <w:jc w:val="both"/>
        <w:rPr>
          <w:rFonts w:eastAsia="SimSun"/>
          <w:b/>
          <w:bCs/>
          <w:i/>
          <w:szCs w:val="22"/>
        </w:rPr>
      </w:pPr>
      <w:bookmarkStart w:id="15" w:name="_Ref115443571"/>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3</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000C42CA">
        <w:rPr>
          <w:rFonts w:eastAsia="SimSun"/>
          <w:b/>
          <w:bCs/>
          <w:i/>
          <w:szCs w:val="22"/>
        </w:rPr>
        <w:t>When RAN4 discuss the joint requirements, a</w:t>
      </w:r>
      <w:r>
        <w:rPr>
          <w:rFonts w:eastAsia="SimSun"/>
          <w:b/>
          <w:bCs/>
          <w:i/>
          <w:szCs w:val="22"/>
        </w:rPr>
        <w:t xml:space="preserve">t least one gap pattern is </w:t>
      </w:r>
      <w:r w:rsidR="00977B80">
        <w:rPr>
          <w:rFonts w:eastAsia="SimSun"/>
          <w:b/>
          <w:bCs/>
          <w:i/>
          <w:szCs w:val="22"/>
        </w:rPr>
        <w:t xml:space="preserve">baseline </w:t>
      </w:r>
      <w:r>
        <w:rPr>
          <w:rFonts w:eastAsia="SimSun"/>
          <w:b/>
          <w:bCs/>
          <w:i/>
          <w:szCs w:val="22"/>
        </w:rPr>
        <w:t xml:space="preserve">MG </w:t>
      </w:r>
      <w:r w:rsidR="00B94815" w:rsidRPr="00725296">
        <w:rPr>
          <w:rFonts w:eastAsia="SimSun"/>
          <w:b/>
          <w:bCs/>
          <w:i/>
          <w:szCs w:val="22"/>
        </w:rPr>
        <w:t xml:space="preserve">(either </w:t>
      </w:r>
      <w:r w:rsidR="00C145F7">
        <w:rPr>
          <w:rFonts w:eastAsia="SimSun"/>
          <w:b/>
          <w:bCs/>
          <w:i/>
          <w:szCs w:val="22"/>
        </w:rPr>
        <w:t>Con-</w:t>
      </w:r>
      <w:r w:rsidR="00B94815" w:rsidRPr="00725296">
        <w:rPr>
          <w:rFonts w:eastAsia="SimSun"/>
          <w:b/>
          <w:bCs/>
          <w:i/>
          <w:szCs w:val="22"/>
        </w:rPr>
        <w:t>MG or legacy MG)</w:t>
      </w:r>
      <w:r w:rsidR="00867529">
        <w:rPr>
          <w:rFonts w:eastAsia="SimSun"/>
          <w:b/>
          <w:bCs/>
          <w:i/>
          <w:szCs w:val="22"/>
        </w:rPr>
        <w:t xml:space="preserve"> in Con-MGs.</w:t>
      </w:r>
      <w:bookmarkEnd w:id="15"/>
    </w:p>
    <w:p w14:paraId="77634587" w14:textId="43A45574" w:rsidR="00F9724D" w:rsidRDefault="00F9724D" w:rsidP="0085227C">
      <w:pPr>
        <w:jc w:val="both"/>
        <w:rPr>
          <w:rFonts w:eastAsia="SimSun"/>
          <w:b/>
          <w:bCs/>
          <w:i/>
          <w:szCs w:val="22"/>
        </w:rPr>
      </w:pPr>
      <w:bookmarkStart w:id="16" w:name="_Ref115443574"/>
      <w:r w:rsidRPr="00931363">
        <w:rPr>
          <w:rFonts w:eastAsia="SimSun"/>
          <w:b/>
          <w:bCs/>
          <w:i/>
          <w:szCs w:val="22"/>
        </w:rPr>
        <w:lastRenderedPageBreak/>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4</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deprioritize the Pre-MG + Pre-MG combinations.</w:t>
      </w:r>
      <w:bookmarkEnd w:id="16"/>
    </w:p>
    <w:p w14:paraId="2B155CC8" w14:textId="62045780" w:rsidR="00F9724D" w:rsidRDefault="00F9724D" w:rsidP="00F9724D">
      <w:pPr>
        <w:jc w:val="both"/>
        <w:rPr>
          <w:rFonts w:eastAsia="SimSun"/>
          <w:b/>
          <w:bCs/>
          <w:i/>
          <w:szCs w:val="22"/>
        </w:rPr>
      </w:pPr>
      <w:bookmarkStart w:id="17" w:name="_Ref115443577"/>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5</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deprioritize the NCSG + NCSG combinations.</w:t>
      </w:r>
      <w:bookmarkEnd w:id="17"/>
    </w:p>
    <w:p w14:paraId="64B98771" w14:textId="77777777" w:rsidR="00F9724D" w:rsidRPr="002F6480" w:rsidRDefault="00F9724D" w:rsidP="0085227C">
      <w:pPr>
        <w:jc w:val="both"/>
        <w:rPr>
          <w:rFonts w:eastAsia="PMingLiU"/>
          <w:lang w:val="en-US" w:eastAsia="zh-CN"/>
        </w:rPr>
      </w:pPr>
    </w:p>
    <w:p w14:paraId="6BFCD019" w14:textId="19E394DD" w:rsidR="00E6417D" w:rsidRDefault="00E13BB2" w:rsidP="00E6417D">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Max</w:t>
      </w:r>
      <w:r w:rsidR="00E6417D" w:rsidRPr="00ED3955">
        <w:rPr>
          <w:rFonts w:asciiTheme="minorHAnsi" w:eastAsiaTheme="minorEastAsia" w:hAnsiTheme="minorHAnsi" w:cstheme="minorHAnsi"/>
          <w:b/>
          <w:sz w:val="22"/>
          <w:szCs w:val="22"/>
          <w:lang w:val="en-US" w:eastAsia="zh-TW"/>
        </w:rPr>
        <w:t xml:space="preserve"> number of </w:t>
      </w:r>
      <w:r>
        <w:rPr>
          <w:rFonts w:asciiTheme="minorHAnsi" w:eastAsiaTheme="minorEastAsia" w:hAnsiTheme="minorHAnsi" w:cstheme="minorHAnsi"/>
          <w:b/>
          <w:sz w:val="22"/>
          <w:szCs w:val="22"/>
          <w:lang w:val="en-US" w:eastAsia="zh-TW"/>
        </w:rPr>
        <w:t xml:space="preserve">supported </w:t>
      </w:r>
      <w:r w:rsidR="00E6417D" w:rsidRPr="00ED3955">
        <w:rPr>
          <w:rFonts w:asciiTheme="minorHAnsi" w:eastAsiaTheme="minorEastAsia" w:hAnsiTheme="minorHAnsi" w:cstheme="minorHAnsi"/>
          <w:b/>
          <w:sz w:val="22"/>
          <w:szCs w:val="22"/>
          <w:lang w:val="en-US" w:eastAsia="zh-TW"/>
        </w:rPr>
        <w:t>MGs</w:t>
      </w:r>
    </w:p>
    <w:p w14:paraId="14D85511" w14:textId="4AD2F276" w:rsidR="00E6417D" w:rsidRDefault="00E6417D" w:rsidP="00E6417D">
      <w:pPr>
        <w:rPr>
          <w:rFonts w:eastAsiaTheme="minorEastAsia"/>
          <w:lang w:val="en-US" w:eastAsia="zh-TW"/>
        </w:rPr>
      </w:pPr>
      <w:r>
        <w:rPr>
          <w:rFonts w:eastAsiaTheme="minorEastAsia"/>
          <w:lang w:val="en-US" w:eastAsia="zh-TW"/>
        </w:rPr>
        <w:t>In Rel-17, RAN4 agrees to support at most 2 per-UE gaps if UE doesn’t support per-FR gap and to support the following gap combinations when UE supports per-FR 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DB52DE" w:rsidRPr="00583441" w14:paraId="6ECFA26F" w14:textId="77777777" w:rsidTr="00B0472F">
        <w:trPr>
          <w:jc w:val="center"/>
        </w:trPr>
        <w:tc>
          <w:tcPr>
            <w:tcW w:w="1340" w:type="dxa"/>
            <w:vMerge w:val="restart"/>
            <w:tcMar>
              <w:top w:w="80" w:type="dxa"/>
              <w:left w:w="80" w:type="dxa"/>
              <w:bottom w:w="80" w:type="dxa"/>
              <w:right w:w="80" w:type="dxa"/>
            </w:tcMar>
            <w:hideMark/>
          </w:tcPr>
          <w:p w14:paraId="5E8BCDEB" w14:textId="77777777" w:rsidR="00DB52DE" w:rsidRDefault="00DB52DE" w:rsidP="00B0472F">
            <w:pPr>
              <w:pStyle w:val="TAH"/>
              <w:rPr>
                <w:lang w:val="en-US" w:eastAsia="zh-CN"/>
              </w:rPr>
            </w:pPr>
            <w:r w:rsidRPr="00621286">
              <w:rPr>
                <w:lang w:val="en-US" w:eastAsia="zh-CN"/>
              </w:rPr>
              <w:t>Gap Combination</w:t>
            </w:r>
          </w:p>
          <w:p w14:paraId="346795C0" w14:textId="77777777" w:rsidR="00DB52DE" w:rsidRPr="00621286" w:rsidRDefault="00DB52DE" w:rsidP="00B0472F">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04E8B760" w14:textId="77777777" w:rsidR="00DB52DE" w:rsidRPr="00621286" w:rsidRDefault="00DB52DE" w:rsidP="00B0472F">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DB52DE" w:rsidRPr="00583441" w14:paraId="09219425" w14:textId="77777777" w:rsidTr="00B0472F">
        <w:trPr>
          <w:jc w:val="center"/>
        </w:trPr>
        <w:tc>
          <w:tcPr>
            <w:tcW w:w="1340" w:type="dxa"/>
            <w:vMerge/>
            <w:tcMar>
              <w:top w:w="80" w:type="dxa"/>
              <w:left w:w="80" w:type="dxa"/>
              <w:bottom w:w="80" w:type="dxa"/>
              <w:right w:w="80" w:type="dxa"/>
            </w:tcMar>
            <w:hideMark/>
          </w:tcPr>
          <w:p w14:paraId="2E975DE2" w14:textId="77777777" w:rsidR="00DB52DE" w:rsidRPr="00E93BB5" w:rsidRDefault="00DB52DE" w:rsidP="00B0472F">
            <w:pPr>
              <w:pStyle w:val="TAH"/>
              <w:rPr>
                <w:lang w:val="en-US" w:eastAsia="zh-CN"/>
              </w:rPr>
            </w:pPr>
          </w:p>
        </w:tc>
        <w:tc>
          <w:tcPr>
            <w:tcW w:w="1619" w:type="dxa"/>
            <w:tcMar>
              <w:top w:w="80" w:type="dxa"/>
              <w:left w:w="80" w:type="dxa"/>
              <w:bottom w:w="80" w:type="dxa"/>
              <w:right w:w="80" w:type="dxa"/>
            </w:tcMar>
            <w:hideMark/>
          </w:tcPr>
          <w:p w14:paraId="7FF96DC1" w14:textId="77777777" w:rsidR="00DB52DE" w:rsidRPr="00E93BB5" w:rsidRDefault="00DB52DE" w:rsidP="00B0472F">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1EF49055" w14:textId="77777777" w:rsidR="00DB52DE" w:rsidRPr="00E93BB5" w:rsidRDefault="00DB52DE" w:rsidP="00B0472F">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2751D33D" w14:textId="77777777" w:rsidR="00DB52DE" w:rsidRPr="00E93BB5" w:rsidRDefault="00DB52DE" w:rsidP="00B0472F">
            <w:pPr>
              <w:pStyle w:val="TAH"/>
              <w:rPr>
                <w:lang w:val="en-US" w:eastAsia="zh-CN"/>
              </w:rPr>
            </w:pPr>
            <w:r w:rsidRPr="00E93BB5">
              <w:rPr>
                <w:lang w:val="en-US" w:eastAsia="zh-CN"/>
              </w:rPr>
              <w:t>Per-UE measurement gap</w:t>
            </w:r>
          </w:p>
        </w:tc>
      </w:tr>
      <w:tr w:rsidR="00DB52DE" w:rsidRPr="00583441" w14:paraId="0ACCE80F" w14:textId="77777777" w:rsidTr="00B0472F">
        <w:trPr>
          <w:jc w:val="center"/>
        </w:trPr>
        <w:tc>
          <w:tcPr>
            <w:tcW w:w="1340" w:type="dxa"/>
            <w:tcMar>
              <w:top w:w="80" w:type="dxa"/>
              <w:left w:w="80" w:type="dxa"/>
              <w:bottom w:w="80" w:type="dxa"/>
              <w:right w:w="80" w:type="dxa"/>
            </w:tcMar>
            <w:hideMark/>
          </w:tcPr>
          <w:p w14:paraId="683CFFC5" w14:textId="77777777" w:rsidR="00DB52DE" w:rsidRPr="00621286" w:rsidRDefault="00DB52DE" w:rsidP="00B0472F">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72D087A" w14:textId="77777777" w:rsidR="00DB52DE" w:rsidRPr="00116FF1" w:rsidRDefault="00DB52DE" w:rsidP="00B0472F">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65AAF6FA" w14:textId="77777777" w:rsidR="00DB52DE" w:rsidRPr="007A6F63" w:rsidRDefault="00DB52DE" w:rsidP="00B0472F">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6AD1B9AC" w14:textId="77777777" w:rsidR="00DB52DE" w:rsidRPr="007A6F63" w:rsidRDefault="00DB52DE" w:rsidP="00B0472F">
            <w:pPr>
              <w:pStyle w:val="TAC"/>
              <w:rPr>
                <w:lang w:val="en-US" w:eastAsia="zh-CN"/>
              </w:rPr>
            </w:pPr>
            <w:r w:rsidRPr="007A6F63">
              <w:rPr>
                <w:lang w:val="en-US" w:eastAsia="zh-CN"/>
              </w:rPr>
              <w:t>0</w:t>
            </w:r>
          </w:p>
        </w:tc>
      </w:tr>
      <w:tr w:rsidR="00DB52DE" w:rsidRPr="00583441" w14:paraId="158EABE8" w14:textId="77777777" w:rsidTr="00B0472F">
        <w:trPr>
          <w:jc w:val="center"/>
        </w:trPr>
        <w:tc>
          <w:tcPr>
            <w:tcW w:w="1340" w:type="dxa"/>
            <w:tcMar>
              <w:top w:w="80" w:type="dxa"/>
              <w:left w:w="80" w:type="dxa"/>
              <w:bottom w:w="80" w:type="dxa"/>
              <w:right w:w="80" w:type="dxa"/>
            </w:tcMar>
            <w:hideMark/>
          </w:tcPr>
          <w:p w14:paraId="71EF4291" w14:textId="77777777" w:rsidR="00DB52DE" w:rsidRPr="007A6F63" w:rsidRDefault="00DB52DE" w:rsidP="00B0472F">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2D99A95" w14:textId="77777777" w:rsidR="00DB52DE" w:rsidRPr="00BD0EB9" w:rsidRDefault="00DB52DE" w:rsidP="00B0472F">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710BFACD" w14:textId="77777777" w:rsidR="00DB52DE" w:rsidRPr="00D1306A" w:rsidRDefault="00DB52DE" w:rsidP="00B0472F">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73A17EE9" w14:textId="77777777" w:rsidR="00DB52DE" w:rsidRPr="00BD0EB9" w:rsidRDefault="00DB52DE" w:rsidP="00B0472F">
            <w:pPr>
              <w:pStyle w:val="TAC"/>
              <w:rPr>
                <w:lang w:val="en-US" w:eastAsia="zh-CN"/>
              </w:rPr>
            </w:pPr>
            <w:r w:rsidRPr="00BD0EB9">
              <w:rPr>
                <w:lang w:val="en-US" w:eastAsia="zh-CN"/>
              </w:rPr>
              <w:t>0</w:t>
            </w:r>
          </w:p>
        </w:tc>
      </w:tr>
      <w:tr w:rsidR="00DB52DE" w:rsidRPr="00583441" w14:paraId="4516A171" w14:textId="77777777" w:rsidTr="00B0472F">
        <w:trPr>
          <w:jc w:val="center"/>
        </w:trPr>
        <w:tc>
          <w:tcPr>
            <w:tcW w:w="1340" w:type="dxa"/>
            <w:tcMar>
              <w:top w:w="80" w:type="dxa"/>
              <w:left w:w="80" w:type="dxa"/>
              <w:bottom w:w="80" w:type="dxa"/>
              <w:right w:w="80" w:type="dxa"/>
            </w:tcMar>
            <w:hideMark/>
          </w:tcPr>
          <w:p w14:paraId="1D658F1E" w14:textId="77777777" w:rsidR="00DB52DE" w:rsidRPr="00D1306A" w:rsidRDefault="00DB52DE" w:rsidP="00B0472F">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5C302F57" w14:textId="77777777" w:rsidR="00DB52DE" w:rsidRPr="00BD0EB9" w:rsidRDefault="00DB52DE" w:rsidP="00B0472F">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3F94F459" w14:textId="77777777" w:rsidR="00DB52DE" w:rsidRPr="00BD0EB9" w:rsidRDefault="00DB52DE" w:rsidP="00B0472F">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06EC8B5" w14:textId="77777777" w:rsidR="00DB52DE" w:rsidRPr="00D40CBD" w:rsidRDefault="00DB52DE" w:rsidP="00B0472F">
            <w:pPr>
              <w:pStyle w:val="TAC"/>
              <w:rPr>
                <w:lang w:val="en-US" w:eastAsia="zh-CN"/>
              </w:rPr>
            </w:pPr>
            <w:r w:rsidRPr="00D40CBD">
              <w:rPr>
                <w:lang w:val="en-US" w:eastAsia="zh-CN"/>
              </w:rPr>
              <w:t>2</w:t>
            </w:r>
          </w:p>
        </w:tc>
      </w:tr>
      <w:tr w:rsidR="00DB52DE" w:rsidRPr="00583441" w14:paraId="4E8468A7" w14:textId="77777777" w:rsidTr="00B0472F">
        <w:trPr>
          <w:jc w:val="center"/>
        </w:trPr>
        <w:tc>
          <w:tcPr>
            <w:tcW w:w="1340" w:type="dxa"/>
            <w:tcMar>
              <w:top w:w="80" w:type="dxa"/>
              <w:left w:w="80" w:type="dxa"/>
              <w:bottom w:w="80" w:type="dxa"/>
              <w:right w:w="80" w:type="dxa"/>
            </w:tcMar>
            <w:hideMark/>
          </w:tcPr>
          <w:p w14:paraId="103C5627" w14:textId="77777777" w:rsidR="00DB52DE" w:rsidRPr="000D4BA3" w:rsidRDefault="00DB52DE" w:rsidP="00B0472F">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5C1D16F" w14:textId="77777777" w:rsidR="00DB52DE" w:rsidRPr="00D40CBD" w:rsidRDefault="00DB52DE" w:rsidP="00B0472F">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278C832A" w14:textId="77777777" w:rsidR="00DB52DE" w:rsidRPr="00D40CBD" w:rsidRDefault="00DB52DE" w:rsidP="00B0472F">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5490B534" w14:textId="77777777" w:rsidR="00DB52DE" w:rsidRPr="00621286" w:rsidRDefault="00DB52DE" w:rsidP="00B0472F">
            <w:pPr>
              <w:pStyle w:val="TAC"/>
              <w:rPr>
                <w:lang w:val="en-US" w:eastAsia="zh-CN"/>
              </w:rPr>
            </w:pPr>
            <w:r w:rsidRPr="00D40CBD">
              <w:rPr>
                <w:lang w:val="en-US" w:eastAsia="zh-CN"/>
              </w:rPr>
              <w:t>1</w:t>
            </w:r>
          </w:p>
        </w:tc>
      </w:tr>
      <w:tr w:rsidR="00DB52DE" w:rsidRPr="00583441" w14:paraId="7051A8A0" w14:textId="77777777" w:rsidTr="00B0472F">
        <w:trPr>
          <w:jc w:val="center"/>
        </w:trPr>
        <w:tc>
          <w:tcPr>
            <w:tcW w:w="1340" w:type="dxa"/>
            <w:tcMar>
              <w:top w:w="80" w:type="dxa"/>
              <w:left w:w="80" w:type="dxa"/>
              <w:bottom w:w="80" w:type="dxa"/>
              <w:right w:w="80" w:type="dxa"/>
            </w:tcMar>
            <w:hideMark/>
          </w:tcPr>
          <w:p w14:paraId="48AFA390" w14:textId="77777777" w:rsidR="00DB52DE" w:rsidRPr="00D40CBD" w:rsidRDefault="00DB52DE" w:rsidP="00B0472F">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15229D70" w14:textId="77777777" w:rsidR="00DB52DE" w:rsidRPr="00D40CBD" w:rsidRDefault="00DB52DE" w:rsidP="00B0472F">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6BFE8828" w14:textId="77777777" w:rsidR="00DB52DE" w:rsidRPr="00BD0EB9" w:rsidRDefault="00DB52DE" w:rsidP="00B0472F">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1EBA68C2" w14:textId="77777777" w:rsidR="00DB52DE" w:rsidRPr="00BD0EB9" w:rsidRDefault="00DB52DE" w:rsidP="00B0472F">
            <w:pPr>
              <w:pStyle w:val="TAC"/>
              <w:rPr>
                <w:lang w:val="en-US" w:eastAsia="zh-CN"/>
              </w:rPr>
            </w:pPr>
            <w:r w:rsidRPr="00BD0EB9">
              <w:rPr>
                <w:lang w:val="en-US" w:eastAsia="zh-CN"/>
              </w:rPr>
              <w:t>1</w:t>
            </w:r>
          </w:p>
        </w:tc>
      </w:tr>
      <w:tr w:rsidR="00DB52DE" w:rsidRPr="00583441" w14:paraId="61C13AFE" w14:textId="77777777" w:rsidTr="00B0472F">
        <w:trPr>
          <w:jc w:val="center"/>
        </w:trPr>
        <w:tc>
          <w:tcPr>
            <w:tcW w:w="1340" w:type="dxa"/>
            <w:tcMar>
              <w:top w:w="80" w:type="dxa"/>
              <w:left w:w="80" w:type="dxa"/>
              <w:bottom w:w="80" w:type="dxa"/>
              <w:right w:w="80" w:type="dxa"/>
            </w:tcMar>
            <w:hideMark/>
          </w:tcPr>
          <w:p w14:paraId="07BEED47" w14:textId="77777777" w:rsidR="00DB52DE" w:rsidRPr="00BD0EB9" w:rsidRDefault="00DB52DE" w:rsidP="00B0472F">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42A166AE" w14:textId="77777777" w:rsidR="00DB52DE" w:rsidRPr="000C1829" w:rsidRDefault="00DB52DE" w:rsidP="00B0472F">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44ECE94B" w14:textId="77777777" w:rsidR="00DB52DE" w:rsidRPr="00621286" w:rsidRDefault="00DB52DE" w:rsidP="00B0472F">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4FBEB20B" w14:textId="77777777" w:rsidR="00DB52DE" w:rsidRPr="00621286" w:rsidRDefault="00DB52DE" w:rsidP="00B0472F">
            <w:pPr>
              <w:pStyle w:val="TAC"/>
              <w:rPr>
                <w:lang w:val="en-US" w:eastAsia="zh-CN"/>
              </w:rPr>
            </w:pPr>
            <w:r w:rsidRPr="00621286">
              <w:rPr>
                <w:lang w:val="en-US" w:eastAsia="zh-CN"/>
              </w:rPr>
              <w:t>1</w:t>
            </w:r>
          </w:p>
        </w:tc>
      </w:tr>
      <w:tr w:rsidR="00DB52DE" w:rsidRPr="00583441" w14:paraId="40D6B1B2" w14:textId="77777777" w:rsidTr="00B0472F">
        <w:trPr>
          <w:jc w:val="center"/>
        </w:trPr>
        <w:tc>
          <w:tcPr>
            <w:tcW w:w="1340" w:type="dxa"/>
            <w:tcMar>
              <w:top w:w="80" w:type="dxa"/>
              <w:left w:w="80" w:type="dxa"/>
              <w:bottom w:w="80" w:type="dxa"/>
              <w:right w:w="80" w:type="dxa"/>
            </w:tcMar>
          </w:tcPr>
          <w:p w14:paraId="4D010ACC" w14:textId="77777777" w:rsidR="00DB52DE" w:rsidRPr="00BD0EB9" w:rsidRDefault="00DB52DE" w:rsidP="00B0472F">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3C081CDC" w14:textId="77777777" w:rsidR="00DB52DE" w:rsidRPr="00116FF1" w:rsidRDefault="00DB52DE" w:rsidP="00B0472F">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1E47FB37" w14:textId="77777777" w:rsidR="00DB52DE" w:rsidRPr="00621286" w:rsidRDefault="00DB52DE" w:rsidP="00B0472F">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A7D37E9" w14:textId="77777777" w:rsidR="00DB52DE" w:rsidRPr="00621286" w:rsidRDefault="00DB52DE" w:rsidP="00B0472F">
            <w:pPr>
              <w:pStyle w:val="TAC"/>
              <w:rPr>
                <w:lang w:val="en-US" w:eastAsia="zh-CN"/>
              </w:rPr>
            </w:pPr>
            <w:r>
              <w:rPr>
                <w:rFonts w:hint="eastAsia"/>
                <w:lang w:val="en-US" w:eastAsia="zh-CN"/>
              </w:rPr>
              <w:t>0</w:t>
            </w:r>
          </w:p>
        </w:tc>
      </w:tr>
      <w:tr w:rsidR="00DB52DE" w:rsidRPr="00583441" w14:paraId="31923405" w14:textId="77777777" w:rsidTr="00B0472F">
        <w:trPr>
          <w:jc w:val="center"/>
        </w:trPr>
        <w:tc>
          <w:tcPr>
            <w:tcW w:w="1340" w:type="dxa"/>
            <w:tcMar>
              <w:top w:w="80" w:type="dxa"/>
              <w:left w:w="80" w:type="dxa"/>
              <w:bottom w:w="80" w:type="dxa"/>
              <w:right w:w="80" w:type="dxa"/>
            </w:tcMar>
          </w:tcPr>
          <w:p w14:paraId="076BE185" w14:textId="77777777" w:rsidR="00DB52DE" w:rsidRPr="00BD0EB9" w:rsidRDefault="00DB52DE" w:rsidP="00B0472F">
            <w:pPr>
              <w:pStyle w:val="TAC"/>
              <w:rPr>
                <w:lang w:val="en-US" w:eastAsia="zh-CN"/>
              </w:rPr>
            </w:pPr>
            <w:r>
              <w:rPr>
                <w:lang w:val="en-US" w:eastAsia="zh-CN"/>
              </w:rPr>
              <w:t>7</w:t>
            </w:r>
          </w:p>
        </w:tc>
        <w:tc>
          <w:tcPr>
            <w:tcW w:w="1619" w:type="dxa"/>
            <w:tcMar>
              <w:top w:w="80" w:type="dxa"/>
              <w:left w:w="80" w:type="dxa"/>
              <w:bottom w:w="80" w:type="dxa"/>
              <w:right w:w="80" w:type="dxa"/>
            </w:tcMar>
          </w:tcPr>
          <w:p w14:paraId="50B7555A" w14:textId="77777777" w:rsidR="00DB52DE" w:rsidRPr="00116FF1" w:rsidRDefault="00DB52DE" w:rsidP="00B0472F">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245233B7" w14:textId="77777777" w:rsidR="00DB52DE" w:rsidRPr="00621286" w:rsidRDefault="00DB52DE" w:rsidP="00B0472F">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0096BB0B" w14:textId="77777777" w:rsidR="00DB52DE" w:rsidRPr="00621286" w:rsidRDefault="00DB52DE" w:rsidP="00B0472F">
            <w:pPr>
              <w:pStyle w:val="TAC"/>
              <w:rPr>
                <w:lang w:val="en-US" w:eastAsia="zh-CN"/>
              </w:rPr>
            </w:pPr>
            <w:r>
              <w:rPr>
                <w:rFonts w:hint="eastAsia"/>
                <w:lang w:val="en-US" w:eastAsia="zh-CN"/>
              </w:rPr>
              <w:t>0</w:t>
            </w:r>
          </w:p>
        </w:tc>
      </w:tr>
      <w:tr w:rsidR="00DB52DE" w:rsidRPr="00583441" w14:paraId="1760E83B" w14:textId="77777777" w:rsidTr="00B0472F">
        <w:trPr>
          <w:jc w:val="center"/>
        </w:trPr>
        <w:tc>
          <w:tcPr>
            <w:tcW w:w="5759" w:type="dxa"/>
            <w:gridSpan w:val="4"/>
            <w:tcMar>
              <w:top w:w="80" w:type="dxa"/>
              <w:left w:w="80" w:type="dxa"/>
              <w:bottom w:w="80" w:type="dxa"/>
              <w:right w:w="80" w:type="dxa"/>
            </w:tcMar>
          </w:tcPr>
          <w:p w14:paraId="50E25EEF" w14:textId="77777777" w:rsidR="00DB52DE" w:rsidRPr="009E2C9D" w:rsidRDefault="00DB52DE" w:rsidP="00B0472F">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5E3B7DDC" w14:textId="2AE94C0E" w:rsidR="005E7646" w:rsidRDefault="00DB52DE" w:rsidP="00E13BB2">
      <w:pPr>
        <w:spacing w:before="120"/>
        <w:rPr>
          <w:rFonts w:eastAsiaTheme="minorEastAsia"/>
          <w:lang w:val="en-US" w:eastAsia="zh-TW"/>
        </w:rPr>
      </w:pPr>
      <w:r>
        <w:rPr>
          <w:rFonts w:eastAsiaTheme="minorEastAsia"/>
          <w:lang w:val="en-US" w:eastAsia="zh-TW"/>
        </w:rPr>
        <w:t>However, in Rel-18, new gap combination scenarios will be introduced.</w:t>
      </w:r>
      <w:r w:rsidR="00170040">
        <w:rPr>
          <w:rFonts w:eastAsiaTheme="minorEastAsia"/>
          <w:lang w:val="en-US" w:eastAsia="zh-TW"/>
        </w:rPr>
        <w:t xml:space="preserve"> From our understanding, </w:t>
      </w:r>
      <w:r w:rsidR="001506F6">
        <w:rPr>
          <w:rFonts w:eastAsiaTheme="minorEastAsia"/>
          <w:lang w:val="en-US" w:eastAsia="zh-TW"/>
        </w:rPr>
        <w:t xml:space="preserve">a </w:t>
      </w:r>
      <w:r w:rsidR="00E13BB2">
        <w:rPr>
          <w:rFonts w:eastAsiaTheme="minorEastAsia"/>
          <w:lang w:val="en-US" w:eastAsia="zh-TW"/>
        </w:rPr>
        <w:t>possible</w:t>
      </w:r>
      <w:r w:rsidR="001506F6">
        <w:rPr>
          <w:rFonts w:eastAsiaTheme="minorEastAsia"/>
          <w:lang w:val="en-US" w:eastAsia="zh-TW"/>
        </w:rPr>
        <w:t xml:space="preserve"> use case is </w:t>
      </w:r>
      <w:r w:rsidR="00691337">
        <w:rPr>
          <w:rFonts w:eastAsiaTheme="minorEastAsia"/>
          <w:lang w:val="en-US" w:eastAsia="zh-TW"/>
        </w:rPr>
        <w:t xml:space="preserve">when </w:t>
      </w:r>
      <w:r w:rsidR="00170040">
        <w:rPr>
          <w:rFonts w:eastAsiaTheme="minorEastAsia"/>
          <w:lang w:val="en-US" w:eastAsia="zh-TW"/>
        </w:rPr>
        <w:t xml:space="preserve">network </w:t>
      </w:r>
      <w:r w:rsidR="001506F6">
        <w:rPr>
          <w:rFonts w:eastAsiaTheme="minorEastAsia"/>
          <w:lang w:val="en-US" w:eastAsia="zh-TW"/>
        </w:rPr>
        <w:t>c</w:t>
      </w:r>
      <w:r w:rsidR="00170040">
        <w:rPr>
          <w:rFonts w:eastAsiaTheme="minorEastAsia"/>
          <w:lang w:val="en-US" w:eastAsia="zh-TW"/>
        </w:rPr>
        <w:t>onfigure</w:t>
      </w:r>
      <w:r w:rsidR="001506F6">
        <w:rPr>
          <w:rFonts w:eastAsiaTheme="minorEastAsia"/>
          <w:lang w:val="en-US" w:eastAsia="zh-TW"/>
        </w:rPr>
        <w:t>s</w:t>
      </w:r>
      <w:r w:rsidR="00170040">
        <w:rPr>
          <w:rFonts w:eastAsiaTheme="minorEastAsia"/>
          <w:lang w:val="en-US" w:eastAsia="zh-TW"/>
        </w:rPr>
        <w:t xml:space="preserve"> </w:t>
      </w:r>
      <w:r w:rsidR="00567513">
        <w:rPr>
          <w:rFonts w:eastAsiaTheme="minorEastAsia"/>
          <w:lang w:val="en-US" w:eastAsia="zh-TW"/>
        </w:rPr>
        <w:t>one</w:t>
      </w:r>
      <w:r w:rsidR="00170040">
        <w:rPr>
          <w:rFonts w:eastAsiaTheme="minorEastAsia"/>
          <w:lang w:val="en-US" w:eastAsia="zh-TW"/>
        </w:rPr>
        <w:t xml:space="preserve"> </w:t>
      </w:r>
      <w:r w:rsidR="008E5171">
        <w:rPr>
          <w:rFonts w:eastAsiaTheme="minorEastAsia"/>
          <w:lang w:val="en-US" w:eastAsia="zh-TW"/>
        </w:rPr>
        <w:t xml:space="preserve">per-FR </w:t>
      </w:r>
      <w:r w:rsidR="00170040">
        <w:rPr>
          <w:rFonts w:eastAsiaTheme="minorEastAsia"/>
          <w:lang w:val="en-US" w:eastAsia="zh-TW"/>
        </w:rPr>
        <w:t>Pre-MG for dynamical</w:t>
      </w:r>
      <w:r w:rsidR="00567513">
        <w:rPr>
          <w:rFonts w:eastAsiaTheme="minorEastAsia"/>
          <w:lang w:val="en-US" w:eastAsia="zh-TW"/>
        </w:rPr>
        <w:t xml:space="preserve">ly intra-frequency measurements, one </w:t>
      </w:r>
      <w:r w:rsidR="005E7646">
        <w:rPr>
          <w:rFonts w:eastAsiaTheme="minorEastAsia"/>
          <w:lang w:val="en-US" w:eastAsia="zh-TW"/>
        </w:rPr>
        <w:t xml:space="preserve">legacy per-FR </w:t>
      </w:r>
      <w:r w:rsidR="00567513">
        <w:rPr>
          <w:rFonts w:eastAsiaTheme="minorEastAsia"/>
          <w:lang w:val="en-US" w:eastAsia="zh-TW"/>
        </w:rPr>
        <w:t xml:space="preserve">MG for inter-frequency and inter-RAT measurements and </w:t>
      </w:r>
      <w:r w:rsidR="005E7646">
        <w:rPr>
          <w:rFonts w:eastAsiaTheme="minorEastAsia"/>
          <w:lang w:val="en-US" w:eastAsia="zh-TW"/>
        </w:rPr>
        <w:t>another legacy per-UE MG(s) for positioning or MUSIM</w:t>
      </w:r>
      <w:r w:rsidR="001506F6">
        <w:rPr>
          <w:rFonts w:eastAsiaTheme="minorEastAsia"/>
          <w:lang w:val="en-US" w:eastAsia="zh-TW"/>
        </w:rPr>
        <w:t>. When UE supports NCSG, another typical use case is</w:t>
      </w:r>
      <w:r w:rsidR="00691337">
        <w:rPr>
          <w:rFonts w:eastAsiaTheme="minorEastAsia"/>
          <w:lang w:val="en-US" w:eastAsia="zh-TW"/>
        </w:rPr>
        <w:t xml:space="preserve"> when the</w:t>
      </w:r>
      <w:r w:rsidR="001506F6">
        <w:rPr>
          <w:rFonts w:eastAsiaTheme="minorEastAsia"/>
          <w:lang w:val="en-US" w:eastAsia="zh-TW"/>
        </w:rPr>
        <w:t xml:space="preserve"> network configures one NCSG for the MOs capable of</w:t>
      </w:r>
      <w:r w:rsidR="00691337">
        <w:rPr>
          <w:rFonts w:eastAsiaTheme="minorEastAsia"/>
          <w:lang w:val="en-US" w:eastAsia="zh-TW"/>
        </w:rPr>
        <w:t xml:space="preserve"> being</w:t>
      </w:r>
      <w:r w:rsidR="001506F6">
        <w:rPr>
          <w:rFonts w:eastAsiaTheme="minorEastAsia"/>
          <w:lang w:val="en-US" w:eastAsia="zh-TW"/>
        </w:rPr>
        <w:t xml:space="preserve"> measured within NCSG, one legacy MG for other MOs within </w:t>
      </w:r>
      <w:r w:rsidR="005868AC">
        <w:rPr>
          <w:rFonts w:eastAsiaTheme="minorEastAsia"/>
          <w:lang w:val="en-US" w:eastAsia="zh-TW"/>
        </w:rPr>
        <w:t xml:space="preserve">the </w:t>
      </w:r>
      <w:r w:rsidR="001506F6">
        <w:rPr>
          <w:rFonts w:eastAsiaTheme="minorEastAsia"/>
          <w:lang w:val="en-US" w:eastAsia="zh-TW"/>
        </w:rPr>
        <w:t xml:space="preserve">gap, and </w:t>
      </w:r>
      <w:r w:rsidR="001506F6" w:rsidRPr="008E5171">
        <w:rPr>
          <w:rFonts w:eastAsiaTheme="minorEastAsia"/>
          <w:lang w:val="en-US" w:eastAsia="zh-TW"/>
        </w:rPr>
        <w:t xml:space="preserve">another legacy MG(s) for positioning or MUSIM </w:t>
      </w:r>
      <w:r w:rsidR="005E7646">
        <w:rPr>
          <w:rFonts w:eastAsiaTheme="minorEastAsia"/>
          <w:lang w:val="en-US" w:eastAsia="zh-TW"/>
        </w:rPr>
        <w:t>measurement.</w:t>
      </w:r>
      <w:r w:rsidR="001506F6">
        <w:rPr>
          <w:rFonts w:eastAsiaTheme="minorEastAsia"/>
          <w:lang w:val="en-US" w:eastAsia="zh-TW"/>
        </w:rPr>
        <w:t xml:space="preserve"> Thus, RAN4 needs to study the enhanced max number of gaps </w:t>
      </w:r>
      <w:r w:rsidR="005868AC">
        <w:rPr>
          <w:rFonts w:eastAsiaTheme="minorEastAsia"/>
          <w:lang w:val="en-US" w:eastAsia="zh-TW"/>
        </w:rPr>
        <w:t xml:space="preserve">that </w:t>
      </w:r>
      <w:r w:rsidR="001506F6">
        <w:rPr>
          <w:rFonts w:eastAsiaTheme="minorEastAsia"/>
          <w:lang w:val="en-US" w:eastAsia="zh-TW"/>
        </w:rPr>
        <w:t>can be configured in Rel-18 and the related use cases.</w:t>
      </w:r>
    </w:p>
    <w:p w14:paraId="25374C46" w14:textId="273EA2B3" w:rsidR="008E5171" w:rsidRPr="001506F6" w:rsidRDefault="008E5171" w:rsidP="00E6417D">
      <w:pPr>
        <w:rPr>
          <w:b/>
          <w:bCs/>
          <w:i/>
          <w:iCs/>
        </w:rPr>
      </w:pPr>
      <w:bookmarkStart w:id="18" w:name="_Ref110117945"/>
      <w:r w:rsidRPr="001506F6">
        <w:rPr>
          <w:b/>
          <w:bCs/>
          <w:i/>
          <w:iCs/>
        </w:rPr>
        <w:t xml:space="preserve">Observation </w:t>
      </w:r>
      <w:r w:rsidRPr="001506F6">
        <w:rPr>
          <w:b/>
          <w:bCs/>
          <w:i/>
          <w:iCs/>
        </w:rPr>
        <w:fldChar w:fldCharType="begin"/>
      </w:r>
      <w:r w:rsidRPr="001506F6">
        <w:rPr>
          <w:b/>
          <w:bCs/>
          <w:i/>
          <w:iCs/>
        </w:rPr>
        <w:instrText xml:space="preserve"> SEQ Observation \* ARABIC </w:instrText>
      </w:r>
      <w:r w:rsidRPr="001506F6">
        <w:rPr>
          <w:b/>
          <w:bCs/>
          <w:i/>
          <w:iCs/>
        </w:rPr>
        <w:fldChar w:fldCharType="separate"/>
      </w:r>
      <w:r w:rsidR="00C56C4B">
        <w:rPr>
          <w:b/>
          <w:bCs/>
          <w:i/>
          <w:iCs/>
          <w:noProof/>
        </w:rPr>
        <w:t>2</w:t>
      </w:r>
      <w:r w:rsidRPr="001506F6">
        <w:rPr>
          <w:b/>
          <w:bCs/>
          <w:i/>
          <w:iCs/>
        </w:rPr>
        <w:fldChar w:fldCharType="end"/>
      </w:r>
      <w:r w:rsidRPr="001506F6">
        <w:rPr>
          <w:b/>
          <w:bCs/>
          <w:i/>
          <w:iCs/>
        </w:rPr>
        <w:t>: In Rel-18, some typical usages of the gaps are as follow.</w:t>
      </w:r>
      <w:bookmarkEnd w:id="18"/>
    </w:p>
    <w:p w14:paraId="19AC866A" w14:textId="7D5B9B14" w:rsidR="00E6417D" w:rsidRPr="001506F6" w:rsidRDefault="008E5171" w:rsidP="00241CE1">
      <w:pPr>
        <w:pStyle w:val="ListParagraph"/>
        <w:numPr>
          <w:ilvl w:val="0"/>
          <w:numId w:val="6"/>
        </w:numPr>
        <w:rPr>
          <w:rFonts w:eastAsiaTheme="minorEastAsia"/>
          <w:b/>
          <w:bCs/>
          <w:i/>
          <w:iCs/>
          <w:lang w:val="en-US" w:eastAsia="zh-TW"/>
        </w:rPr>
      </w:pPr>
      <w:r w:rsidRPr="001506F6">
        <w:rPr>
          <w:rFonts w:eastAsiaTheme="minorEastAsia"/>
          <w:b/>
          <w:bCs/>
          <w:i/>
          <w:iCs/>
          <w:lang w:val="en-US" w:eastAsia="zh-TW"/>
        </w:rPr>
        <w:t>one Pre-MG for dynamically intra-frequency measurements, one MG for inter-frequency and inter-RAT measurements and another legacy MG(s) for positioning or MUSIM measurement</w:t>
      </w:r>
    </w:p>
    <w:p w14:paraId="21A4887D" w14:textId="02832A96" w:rsidR="008E5171" w:rsidRDefault="008E5171" w:rsidP="00241CE1">
      <w:pPr>
        <w:pStyle w:val="ListParagraph"/>
        <w:numPr>
          <w:ilvl w:val="0"/>
          <w:numId w:val="6"/>
        </w:numPr>
        <w:rPr>
          <w:rFonts w:eastAsiaTheme="minorEastAsia"/>
          <w:b/>
          <w:bCs/>
          <w:i/>
          <w:iCs/>
          <w:lang w:val="en-US" w:eastAsia="zh-TW"/>
        </w:rPr>
      </w:pPr>
      <w:r w:rsidRPr="001506F6">
        <w:rPr>
          <w:rFonts w:eastAsiaTheme="minorEastAsia"/>
          <w:b/>
          <w:bCs/>
          <w:i/>
          <w:iCs/>
          <w:lang w:val="en-US" w:eastAsia="zh-TW"/>
        </w:rPr>
        <w:t xml:space="preserve">one NCSG for the MOs capable of </w:t>
      </w:r>
      <w:r w:rsidR="005868AC">
        <w:rPr>
          <w:rFonts w:eastAsiaTheme="minorEastAsia"/>
          <w:b/>
          <w:bCs/>
          <w:i/>
          <w:iCs/>
          <w:lang w:val="en-US" w:eastAsia="zh-TW"/>
        </w:rPr>
        <w:t xml:space="preserve">being </w:t>
      </w:r>
      <w:r w:rsidRPr="001506F6">
        <w:rPr>
          <w:rFonts w:eastAsiaTheme="minorEastAsia"/>
          <w:b/>
          <w:bCs/>
          <w:i/>
          <w:iCs/>
          <w:lang w:val="en-US" w:eastAsia="zh-TW"/>
        </w:rPr>
        <w:t xml:space="preserve">measured within NCSG, one MG for </w:t>
      </w:r>
      <w:r w:rsidR="001506F6" w:rsidRPr="001506F6">
        <w:rPr>
          <w:rFonts w:eastAsiaTheme="minorEastAsia"/>
          <w:b/>
          <w:bCs/>
          <w:i/>
          <w:iCs/>
          <w:lang w:val="en-US" w:eastAsia="zh-TW"/>
        </w:rPr>
        <w:t>other</w:t>
      </w:r>
      <w:r w:rsidRPr="001506F6">
        <w:rPr>
          <w:rFonts w:eastAsiaTheme="minorEastAsia"/>
          <w:b/>
          <w:bCs/>
          <w:i/>
          <w:iCs/>
          <w:lang w:val="en-US" w:eastAsia="zh-TW"/>
        </w:rPr>
        <w:t xml:space="preserve"> MOs</w:t>
      </w:r>
      <w:r w:rsidR="001506F6" w:rsidRPr="001506F6">
        <w:rPr>
          <w:rFonts w:eastAsiaTheme="minorEastAsia"/>
          <w:b/>
          <w:bCs/>
          <w:i/>
          <w:iCs/>
          <w:lang w:val="en-US" w:eastAsia="zh-TW"/>
        </w:rPr>
        <w:t xml:space="preserve"> within</w:t>
      </w:r>
      <w:r w:rsidR="005868AC">
        <w:rPr>
          <w:rFonts w:eastAsiaTheme="minorEastAsia"/>
          <w:b/>
          <w:bCs/>
          <w:i/>
          <w:iCs/>
          <w:lang w:val="en-US" w:eastAsia="zh-TW"/>
        </w:rPr>
        <w:t xml:space="preserve"> the</w:t>
      </w:r>
      <w:r w:rsidR="001506F6" w:rsidRPr="001506F6">
        <w:rPr>
          <w:rFonts w:eastAsiaTheme="minorEastAsia"/>
          <w:b/>
          <w:bCs/>
          <w:i/>
          <w:iCs/>
          <w:lang w:val="en-US" w:eastAsia="zh-TW"/>
        </w:rPr>
        <w:t xml:space="preserve"> gap, and another MG(s) for positioning or MUSIM measurement.</w:t>
      </w:r>
      <w:r w:rsidRPr="001506F6">
        <w:rPr>
          <w:rFonts w:eastAsiaTheme="minorEastAsia"/>
          <w:b/>
          <w:bCs/>
          <w:i/>
          <w:iCs/>
          <w:lang w:val="en-US" w:eastAsia="zh-TW"/>
        </w:rPr>
        <w:t xml:space="preserve">  </w:t>
      </w:r>
    </w:p>
    <w:p w14:paraId="427B1E08" w14:textId="36FB35D7" w:rsidR="001506F6" w:rsidRPr="001506F6" w:rsidRDefault="001506F6" w:rsidP="001506F6">
      <w:pPr>
        <w:rPr>
          <w:rFonts w:eastAsiaTheme="minorEastAsia"/>
          <w:b/>
          <w:bCs/>
          <w:i/>
          <w:iCs/>
          <w:lang w:val="en-US" w:eastAsia="zh-TW"/>
        </w:rPr>
      </w:pPr>
      <w:bookmarkStart w:id="19" w:name="_Ref110117968"/>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6</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Pr="001506F6">
        <w:rPr>
          <w:rFonts w:eastAsiaTheme="minorEastAsia"/>
          <w:b/>
          <w:bCs/>
          <w:i/>
          <w:iCs/>
          <w:lang w:val="en-US" w:eastAsia="zh-TW"/>
        </w:rPr>
        <w:t xml:space="preserve">RAN4 to study the enhanced max number of gaps in Rel-18 </w:t>
      </w:r>
      <w:r w:rsidR="00CD1546">
        <w:rPr>
          <w:rFonts w:eastAsiaTheme="minorEastAsia"/>
          <w:b/>
          <w:bCs/>
          <w:i/>
          <w:iCs/>
          <w:lang w:val="en-US" w:eastAsia="zh-TW"/>
        </w:rPr>
        <w:t>based on</w:t>
      </w:r>
      <w:r w:rsidRPr="001506F6">
        <w:rPr>
          <w:rFonts w:eastAsiaTheme="minorEastAsia"/>
          <w:b/>
          <w:bCs/>
          <w:i/>
          <w:iCs/>
          <w:lang w:val="en-US" w:eastAsia="zh-TW"/>
        </w:rPr>
        <w:t xml:space="preserve"> the </w:t>
      </w:r>
      <w:r w:rsidR="00CD1546">
        <w:rPr>
          <w:rFonts w:eastAsiaTheme="minorEastAsia"/>
          <w:b/>
          <w:bCs/>
          <w:i/>
          <w:iCs/>
          <w:lang w:val="en-US" w:eastAsia="zh-TW"/>
        </w:rPr>
        <w:t>valid</w:t>
      </w:r>
      <w:r w:rsidRPr="001506F6">
        <w:rPr>
          <w:rFonts w:eastAsiaTheme="minorEastAsia"/>
          <w:b/>
          <w:bCs/>
          <w:i/>
          <w:iCs/>
          <w:lang w:val="en-US" w:eastAsia="zh-TW"/>
        </w:rPr>
        <w:t xml:space="preserve"> use cases</w:t>
      </w:r>
      <w:r w:rsidR="00CD1546">
        <w:rPr>
          <w:rFonts w:eastAsiaTheme="minorEastAsia"/>
          <w:b/>
          <w:bCs/>
          <w:i/>
          <w:iCs/>
          <w:lang w:val="en-US" w:eastAsia="zh-TW"/>
        </w:rPr>
        <w:t>’ discussion</w:t>
      </w:r>
      <w:r w:rsidRPr="001506F6">
        <w:rPr>
          <w:rFonts w:eastAsiaTheme="minorEastAsia"/>
          <w:b/>
          <w:bCs/>
          <w:i/>
          <w:iCs/>
          <w:lang w:val="en-US" w:eastAsia="zh-TW"/>
        </w:rPr>
        <w:t>.</w:t>
      </w:r>
      <w:bookmarkEnd w:id="19"/>
      <w:r>
        <w:rPr>
          <w:rFonts w:eastAsia="SimSun"/>
          <w:b/>
          <w:bCs/>
          <w:i/>
          <w:szCs w:val="22"/>
        </w:rPr>
        <w:t xml:space="preserve"> </w:t>
      </w:r>
    </w:p>
    <w:p w14:paraId="63365B3C" w14:textId="4832C6E5" w:rsidR="00A503D4" w:rsidRPr="00931363" w:rsidRDefault="00CD749D" w:rsidP="00E61D05">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 xml:space="preserve">Further </w:t>
      </w:r>
      <w:r w:rsidR="00437270">
        <w:rPr>
          <w:rFonts w:ascii="Times New Roman" w:eastAsiaTheme="minorEastAsia" w:hAnsi="Times New Roman"/>
          <w:b/>
          <w:sz w:val="22"/>
          <w:szCs w:val="22"/>
          <w:lang w:val="en-US" w:eastAsia="zh-TW"/>
        </w:rPr>
        <w:t>Enhanced Rel-17 MG</w:t>
      </w:r>
      <w:r>
        <w:rPr>
          <w:rFonts w:ascii="Times New Roman" w:eastAsiaTheme="minorEastAsia" w:hAnsi="Times New Roman"/>
          <w:b/>
          <w:sz w:val="22"/>
          <w:szCs w:val="22"/>
          <w:lang w:val="en-US" w:eastAsia="zh-TW"/>
        </w:rPr>
        <w:t xml:space="preserve"> Rules</w:t>
      </w:r>
    </w:p>
    <w:p w14:paraId="73E396C5" w14:textId="3FB07D85" w:rsidR="00F50740" w:rsidRPr="00931363" w:rsidRDefault="00B60CD1" w:rsidP="00F50740">
      <w:pPr>
        <w:overflowPunct/>
        <w:autoSpaceDE/>
        <w:autoSpaceDN/>
        <w:adjustRightInd/>
        <w:spacing w:before="240" w:after="0"/>
        <w:jc w:val="both"/>
        <w:textAlignment w:val="auto"/>
        <w:rPr>
          <w:rFonts w:eastAsia="SimSun"/>
          <w:b/>
          <w:bCs/>
          <w:iCs/>
          <w:szCs w:val="22"/>
          <w:u w:val="single"/>
        </w:rPr>
      </w:pPr>
      <w:bookmarkStart w:id="20" w:name="_Ref71471041"/>
      <w:bookmarkStart w:id="21" w:name="_Ref78624429"/>
      <w:r>
        <w:rPr>
          <w:rFonts w:eastAsia="SimSun"/>
          <w:b/>
          <w:bCs/>
          <w:iCs/>
          <w:szCs w:val="22"/>
          <w:u w:val="single"/>
        </w:rPr>
        <w:t>Dynamic Activation/Deactivation Rule for</w:t>
      </w:r>
      <w:r w:rsidR="00F50740">
        <w:rPr>
          <w:rFonts w:eastAsia="SimSun"/>
          <w:b/>
          <w:bCs/>
          <w:iCs/>
          <w:szCs w:val="22"/>
          <w:u w:val="single"/>
        </w:rPr>
        <w:t xml:space="preserve"> Pre-MG</w:t>
      </w:r>
    </w:p>
    <w:p w14:paraId="7D1BF408" w14:textId="35A50226" w:rsidR="00F50740" w:rsidRPr="00931363" w:rsidRDefault="00F50740" w:rsidP="00F50740">
      <w:pPr>
        <w:overflowPunct/>
        <w:autoSpaceDE/>
        <w:autoSpaceDN/>
        <w:adjustRightInd/>
        <w:spacing w:before="240" w:after="0"/>
        <w:jc w:val="both"/>
        <w:textAlignment w:val="auto"/>
        <w:rPr>
          <w:rFonts w:eastAsia="SimSun"/>
          <w:iCs/>
          <w:szCs w:val="22"/>
        </w:rPr>
      </w:pPr>
      <w:r w:rsidRPr="00931363">
        <w:rPr>
          <w:rFonts w:eastAsia="SimSun"/>
          <w:iCs/>
          <w:szCs w:val="22"/>
        </w:rPr>
        <w:t>The main benefit for Pre-MG is that the Pre-MG can be dynamically activated/</w:t>
      </w:r>
      <w:r w:rsidR="009C5A9A" w:rsidRPr="00931363">
        <w:rPr>
          <w:rFonts w:eastAsia="SimSun"/>
          <w:iCs/>
          <w:szCs w:val="22"/>
        </w:rPr>
        <w:t>deactivate</w:t>
      </w:r>
      <w:r w:rsidR="009C5A9A">
        <w:rPr>
          <w:rFonts w:eastAsia="SimSun"/>
          <w:iCs/>
          <w:szCs w:val="22"/>
        </w:rPr>
        <w:t>d</w:t>
      </w:r>
      <w:r w:rsidRPr="00931363">
        <w:rPr>
          <w:rFonts w:eastAsia="SimSun"/>
          <w:iCs/>
          <w:szCs w:val="22"/>
        </w:rPr>
        <w:t xml:space="preserve"> depend</w:t>
      </w:r>
      <w:r>
        <w:rPr>
          <w:rFonts w:eastAsia="SimSun"/>
          <w:iCs/>
          <w:szCs w:val="22"/>
        </w:rPr>
        <w:t>ing</w:t>
      </w:r>
      <w:r w:rsidRPr="00931363">
        <w:rPr>
          <w:rFonts w:eastAsia="SimSun"/>
          <w:iCs/>
          <w:szCs w:val="22"/>
        </w:rPr>
        <w:t xml:space="preserve"> on whether intra-frequency measurement needs gap. However, in Rel-17, the Pre-MG activation/deactivation had to depend on other trigger events, such as addition/removal of any MO, since only one Pre-MG is configured. Thanks to </w:t>
      </w:r>
      <w:r>
        <w:rPr>
          <w:rFonts w:eastAsia="SimSun"/>
          <w:iCs/>
          <w:szCs w:val="22"/>
        </w:rPr>
        <w:t xml:space="preserve">new </w:t>
      </w:r>
      <w:r w:rsidRPr="00931363">
        <w:rPr>
          <w:rFonts w:eastAsia="SimSun"/>
          <w:iCs/>
          <w:szCs w:val="22"/>
        </w:rPr>
        <w:t xml:space="preserve">concurrent gaps </w:t>
      </w:r>
      <w:r w:rsidRPr="00931363">
        <w:rPr>
          <w:rFonts w:eastAsia="SimSun"/>
          <w:iCs/>
          <w:szCs w:val="22"/>
        </w:rPr>
        <w:lastRenderedPageBreak/>
        <w:t>combination</w:t>
      </w:r>
      <w:r>
        <w:rPr>
          <w:rFonts w:eastAsia="SimSun"/>
          <w:iCs/>
          <w:szCs w:val="22"/>
        </w:rPr>
        <w:t>s</w:t>
      </w:r>
      <w:r w:rsidRPr="00931363">
        <w:rPr>
          <w:rFonts w:eastAsia="SimSun"/>
          <w:iCs/>
          <w:szCs w:val="22"/>
        </w:rPr>
        <w:t xml:space="preserve"> introduced in Rel-18, </w:t>
      </w:r>
      <w:r>
        <w:rPr>
          <w:rFonts w:eastAsia="SimSun"/>
          <w:iCs/>
          <w:szCs w:val="22"/>
        </w:rPr>
        <w:t xml:space="preserve">the </w:t>
      </w:r>
      <w:r w:rsidRPr="00931363">
        <w:rPr>
          <w:rFonts w:eastAsia="SimSun"/>
          <w:iCs/>
          <w:szCs w:val="22"/>
        </w:rPr>
        <w:t>NW c</w:t>
      </w:r>
      <w:r>
        <w:rPr>
          <w:rFonts w:eastAsia="SimSun"/>
          <w:iCs/>
          <w:szCs w:val="22"/>
        </w:rPr>
        <w:t>ould</w:t>
      </w:r>
      <w:r w:rsidRPr="00931363">
        <w:rPr>
          <w:rFonts w:eastAsia="SimSun"/>
          <w:iCs/>
          <w:szCs w:val="22"/>
        </w:rPr>
        <w:t xml:space="preserve"> configure Pre-MG together with a legacy MG. In this case, when all intra-frequency layers are measured outside gap</w:t>
      </w:r>
      <w:r>
        <w:rPr>
          <w:rFonts w:eastAsia="SimSun"/>
          <w:iCs/>
          <w:szCs w:val="22"/>
        </w:rPr>
        <w:t>,</w:t>
      </w:r>
      <w:r w:rsidRPr="00931363">
        <w:rPr>
          <w:rFonts w:eastAsia="SimSun"/>
          <w:iCs/>
          <w:szCs w:val="22"/>
        </w:rPr>
        <w:t xml:space="preserve"> other frequency layers </w:t>
      </w:r>
      <w:r>
        <w:rPr>
          <w:rFonts w:eastAsia="SimSun"/>
          <w:iCs/>
          <w:szCs w:val="22"/>
        </w:rPr>
        <w:t>which</w:t>
      </w:r>
      <w:r w:rsidRPr="00931363">
        <w:rPr>
          <w:rFonts w:eastAsia="SimSun"/>
          <w:iCs/>
          <w:szCs w:val="22"/>
        </w:rPr>
        <w:t xml:space="preserve"> ha</w:t>
      </w:r>
      <w:r>
        <w:rPr>
          <w:rFonts w:eastAsia="SimSun"/>
          <w:iCs/>
          <w:szCs w:val="22"/>
        </w:rPr>
        <w:t>d</w:t>
      </w:r>
      <w:r w:rsidRPr="00931363">
        <w:rPr>
          <w:rFonts w:eastAsia="SimSun"/>
          <w:iCs/>
          <w:szCs w:val="22"/>
        </w:rPr>
        <w:t xml:space="preserve"> to be measured within gap can be </w:t>
      </w:r>
      <w:r>
        <w:rPr>
          <w:rFonts w:eastAsia="SimSun"/>
          <w:iCs/>
          <w:szCs w:val="22"/>
        </w:rPr>
        <w:t>transferred to measur</w:t>
      </w:r>
      <w:r w:rsidRPr="00931363">
        <w:rPr>
          <w:rFonts w:eastAsia="SimSun"/>
          <w:iCs/>
          <w:szCs w:val="22"/>
        </w:rPr>
        <w:t>e with</w:t>
      </w:r>
      <w:r>
        <w:rPr>
          <w:rFonts w:eastAsia="SimSun"/>
          <w:iCs/>
          <w:szCs w:val="22"/>
        </w:rPr>
        <w:t>in</w:t>
      </w:r>
      <w:r w:rsidRPr="00931363">
        <w:rPr>
          <w:rFonts w:eastAsia="SimSun"/>
          <w:iCs/>
          <w:szCs w:val="22"/>
        </w:rPr>
        <w:t xml:space="preserve"> the legacy MG.</w:t>
      </w:r>
    </w:p>
    <w:p w14:paraId="346DC979" w14:textId="77777777" w:rsidR="00F50740" w:rsidRPr="00931363" w:rsidRDefault="00F50740" w:rsidP="00F50740">
      <w:pPr>
        <w:overflowPunct/>
        <w:autoSpaceDE/>
        <w:autoSpaceDN/>
        <w:adjustRightInd/>
        <w:spacing w:before="240" w:after="0"/>
        <w:jc w:val="both"/>
        <w:textAlignment w:val="auto"/>
        <w:rPr>
          <w:rFonts w:eastAsia="SimSun"/>
          <w:iCs/>
          <w:szCs w:val="22"/>
        </w:rPr>
      </w:pPr>
      <w:r w:rsidRPr="00931363">
        <w:rPr>
          <w:rFonts w:eastAsia="SimSun"/>
          <w:iCs/>
          <w:szCs w:val="22"/>
        </w:rPr>
        <w:t xml:space="preserve">For example, in the beginning, NW configures f0, f1 associating with Pre-MG, and f2 associating with legacy MG. Pre-MG is activated since the SSB is outside active BWP. After BWP switching, f0 doesn’t need to be measured within gap since the SSB is within active BWP. After BWP switching, </w:t>
      </w:r>
      <w:r>
        <w:rPr>
          <w:rFonts w:eastAsia="SimSun"/>
          <w:iCs/>
          <w:szCs w:val="22"/>
        </w:rPr>
        <w:t>as</w:t>
      </w:r>
      <w:r w:rsidRPr="00931363">
        <w:rPr>
          <w:rFonts w:eastAsia="SimSun"/>
          <w:iCs/>
          <w:szCs w:val="22"/>
        </w:rPr>
        <w:t xml:space="preserve"> no intra-frequency measurement need</w:t>
      </w:r>
      <w:r>
        <w:rPr>
          <w:rFonts w:eastAsia="SimSun"/>
          <w:iCs/>
          <w:szCs w:val="22"/>
        </w:rPr>
        <w:t>s</w:t>
      </w:r>
      <w:r w:rsidRPr="00931363">
        <w:rPr>
          <w:rFonts w:eastAsia="SimSun"/>
          <w:iCs/>
          <w:szCs w:val="22"/>
        </w:rPr>
        <w:t xml:space="preserve"> gap, the Pre-MG can be deactivated. The remaining frequency layers which always need gap can be measured in the legacy MG instead of </w:t>
      </w:r>
      <w:r>
        <w:rPr>
          <w:rFonts w:eastAsia="SimSun"/>
          <w:iCs/>
          <w:szCs w:val="22"/>
        </w:rPr>
        <w:t xml:space="preserve">the </w:t>
      </w:r>
      <w:r w:rsidRPr="00931363">
        <w:rPr>
          <w:rFonts w:eastAsia="SimSun"/>
          <w:iCs/>
          <w:szCs w:val="22"/>
        </w:rPr>
        <w:t xml:space="preserve">always activated the Pre-MG. </w:t>
      </w:r>
    </w:p>
    <w:p w14:paraId="72D6F674" w14:textId="77777777" w:rsidR="00F50740" w:rsidRPr="00931363" w:rsidRDefault="00F50740" w:rsidP="00F50740">
      <w:pPr>
        <w:overflowPunct/>
        <w:autoSpaceDE/>
        <w:autoSpaceDN/>
        <w:adjustRightInd/>
        <w:spacing w:before="240" w:after="0"/>
        <w:jc w:val="center"/>
        <w:textAlignment w:val="auto"/>
        <w:rPr>
          <w:rFonts w:eastAsia="SimSun"/>
          <w:b/>
          <w:bCs/>
          <w:iCs/>
          <w:szCs w:val="22"/>
          <w:u w:val="single"/>
        </w:rPr>
      </w:pPr>
      <w:r w:rsidRPr="00931363">
        <w:rPr>
          <w:rFonts w:eastAsia="SimSun"/>
          <w:b/>
          <w:bCs/>
          <w:iCs/>
          <w:noProof/>
          <w:szCs w:val="22"/>
          <w:u w:val="single"/>
        </w:rPr>
        <w:drawing>
          <wp:inline distT="0" distB="0" distL="0" distR="0" wp14:anchorId="344726CD" wp14:editId="28A84484">
            <wp:extent cx="2615688" cy="24283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6714" cy="2447914"/>
                    </a:xfrm>
                    <a:prstGeom prst="rect">
                      <a:avLst/>
                    </a:prstGeom>
                    <a:noFill/>
                  </pic:spPr>
                </pic:pic>
              </a:graphicData>
            </a:graphic>
          </wp:inline>
        </w:drawing>
      </w:r>
    </w:p>
    <w:p w14:paraId="3BB9B5A1" w14:textId="18CE6DC4" w:rsidR="00F50740" w:rsidRPr="00931363" w:rsidRDefault="00F50740" w:rsidP="00F50740">
      <w:pPr>
        <w:pStyle w:val="Caption"/>
        <w:jc w:val="center"/>
        <w:rPr>
          <w:b w:val="0"/>
          <w:bCs/>
          <w:iCs/>
          <w:szCs w:val="22"/>
          <w:u w:val="single"/>
        </w:rPr>
      </w:pPr>
      <w:r w:rsidRPr="00931363">
        <w:t xml:space="preserve">Figure </w:t>
      </w:r>
      <w:r w:rsidRPr="00931363">
        <w:fldChar w:fldCharType="begin"/>
      </w:r>
      <w:r w:rsidRPr="00931363">
        <w:instrText xml:space="preserve"> SEQ Figure \* ARABIC </w:instrText>
      </w:r>
      <w:r w:rsidRPr="00931363">
        <w:fldChar w:fldCharType="separate"/>
      </w:r>
      <w:r w:rsidR="00C56C4B">
        <w:rPr>
          <w:noProof/>
        </w:rPr>
        <w:t>1</w:t>
      </w:r>
      <w:r w:rsidRPr="00931363">
        <w:fldChar w:fldCharType="end"/>
      </w:r>
      <w:r w:rsidRPr="00931363">
        <w:t xml:space="preserve">. </w:t>
      </w:r>
      <w:r w:rsidRPr="00931363">
        <w:rPr>
          <w:iCs/>
          <w:szCs w:val="22"/>
        </w:rPr>
        <w:t>Pre-MG dynamically activation/deactivation due to BWP switching</w:t>
      </w:r>
    </w:p>
    <w:p w14:paraId="5E79B422" w14:textId="77777777" w:rsidR="00F50740" w:rsidRPr="00931363" w:rsidRDefault="00F50740" w:rsidP="00F50740">
      <w:pPr>
        <w:overflowPunct/>
        <w:autoSpaceDE/>
        <w:autoSpaceDN/>
        <w:adjustRightInd/>
        <w:spacing w:before="240" w:after="0"/>
        <w:jc w:val="both"/>
        <w:textAlignment w:val="auto"/>
        <w:rPr>
          <w:rFonts w:eastAsia="SimSun"/>
          <w:iCs/>
          <w:szCs w:val="22"/>
        </w:rPr>
      </w:pPr>
      <w:r w:rsidRPr="00931363">
        <w:rPr>
          <w:rFonts w:eastAsia="SimSun"/>
          <w:iCs/>
          <w:szCs w:val="22"/>
        </w:rPr>
        <w:t xml:space="preserve">Compared with legacy Pre-MG activation/deactivation mechanism, this further enhanced Pre-MG activation mechanism has more advantages to speed up the intra-frequency measurements (intra-frequency measurement can be parallel performed when measured outside gap) and increase the system throughput (Pre-MG can be deactivated). </w:t>
      </w:r>
    </w:p>
    <w:p w14:paraId="7E006399" w14:textId="5EB6D8B0" w:rsidR="00F50740" w:rsidRPr="00931363" w:rsidRDefault="00F50740" w:rsidP="00F50740">
      <w:pPr>
        <w:overflowPunct/>
        <w:autoSpaceDE/>
        <w:autoSpaceDN/>
        <w:adjustRightInd/>
        <w:spacing w:before="240" w:after="0"/>
        <w:jc w:val="both"/>
        <w:textAlignment w:val="auto"/>
        <w:rPr>
          <w:rFonts w:eastAsia="SimSun"/>
          <w:b/>
          <w:bCs/>
          <w:i/>
          <w:szCs w:val="22"/>
        </w:rPr>
      </w:pPr>
      <w:bookmarkStart w:id="22" w:name="_Ref110117979"/>
      <w:bookmarkStart w:id="23" w:name="_Ref115443584"/>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7</w:t>
      </w:r>
      <w:r w:rsidRPr="00931363">
        <w:rPr>
          <w:rFonts w:eastAsia="SimSun"/>
          <w:b/>
          <w:bCs/>
          <w:i/>
          <w:szCs w:val="22"/>
        </w:rPr>
        <w:fldChar w:fldCharType="end"/>
      </w:r>
      <w:r w:rsidRPr="00931363">
        <w:rPr>
          <w:rFonts w:eastAsia="SimSun"/>
          <w:b/>
          <w:bCs/>
          <w:i/>
          <w:szCs w:val="22"/>
        </w:rPr>
        <w:t xml:space="preserve">: When NW configures a Pre-MG and a </w:t>
      </w:r>
      <w:r w:rsidR="00766E0A">
        <w:rPr>
          <w:rFonts w:eastAsia="SimSun"/>
          <w:b/>
          <w:bCs/>
          <w:i/>
          <w:szCs w:val="22"/>
        </w:rPr>
        <w:t>Con-</w:t>
      </w:r>
      <w:r w:rsidRPr="00931363">
        <w:rPr>
          <w:rFonts w:eastAsia="SimSun"/>
          <w:b/>
          <w:bCs/>
          <w:i/>
          <w:szCs w:val="22"/>
        </w:rPr>
        <w:t>MG in ConMGs,</w:t>
      </w:r>
      <w:bookmarkEnd w:id="22"/>
      <w:r w:rsidRPr="00931363">
        <w:rPr>
          <w:rFonts w:eastAsia="SimSun"/>
          <w:b/>
          <w:bCs/>
          <w:i/>
          <w:szCs w:val="22"/>
        </w:rPr>
        <w:t xml:space="preserve"> </w:t>
      </w:r>
      <w:r w:rsidR="005E5613" w:rsidRPr="00931363">
        <w:rPr>
          <w:rFonts w:eastAsia="SimSun"/>
          <w:b/>
          <w:bCs/>
          <w:i/>
          <w:szCs w:val="22"/>
        </w:rPr>
        <w:t xml:space="preserve">the Pre-MG can be dynamically deactivated </w:t>
      </w:r>
      <w:r w:rsidR="00854463">
        <w:rPr>
          <w:rFonts w:eastAsia="SimSun"/>
          <w:b/>
          <w:bCs/>
          <w:i/>
          <w:szCs w:val="22"/>
        </w:rPr>
        <w:t>provided that</w:t>
      </w:r>
      <w:bookmarkEnd w:id="23"/>
    </w:p>
    <w:p w14:paraId="6FF9F052" w14:textId="68530ABD" w:rsidR="00F50740" w:rsidRPr="00931363" w:rsidRDefault="00F8230B" w:rsidP="00F50740">
      <w:pPr>
        <w:pStyle w:val="ListParagraph"/>
        <w:numPr>
          <w:ilvl w:val="0"/>
          <w:numId w:val="4"/>
        </w:numPr>
        <w:overflowPunct/>
        <w:autoSpaceDE/>
        <w:autoSpaceDN/>
        <w:adjustRightInd/>
        <w:spacing w:before="240" w:after="0"/>
        <w:jc w:val="both"/>
        <w:textAlignment w:val="auto"/>
        <w:rPr>
          <w:rFonts w:eastAsia="SimSun"/>
          <w:b/>
          <w:bCs/>
          <w:i/>
          <w:szCs w:val="22"/>
        </w:rPr>
      </w:pPr>
      <w:r>
        <w:rPr>
          <w:rFonts w:eastAsia="SimSun"/>
          <w:b/>
          <w:bCs/>
          <w:i/>
          <w:szCs w:val="22"/>
        </w:rPr>
        <w:t>m</w:t>
      </w:r>
      <w:r w:rsidR="00854463">
        <w:rPr>
          <w:rFonts w:eastAsia="SimSun"/>
          <w:b/>
          <w:bCs/>
          <w:i/>
          <w:szCs w:val="22"/>
        </w:rPr>
        <w:t xml:space="preserve">easurement </w:t>
      </w:r>
      <w:r w:rsidR="00BD54FA">
        <w:rPr>
          <w:rFonts w:eastAsia="SimSun"/>
          <w:b/>
          <w:bCs/>
          <w:i/>
          <w:szCs w:val="22"/>
        </w:rPr>
        <w:t>gap</w:t>
      </w:r>
      <w:r w:rsidR="00F50740" w:rsidRPr="00931363">
        <w:rPr>
          <w:rFonts w:eastAsia="SimSun"/>
          <w:b/>
          <w:bCs/>
          <w:i/>
          <w:szCs w:val="22"/>
        </w:rPr>
        <w:t xml:space="preserve"> is not required by all intra-frequency layers measurement</w:t>
      </w:r>
      <w:r>
        <w:rPr>
          <w:rFonts w:eastAsia="SimSun"/>
          <w:b/>
          <w:bCs/>
          <w:i/>
          <w:szCs w:val="22"/>
        </w:rPr>
        <w:t>, and</w:t>
      </w:r>
      <w:r w:rsidR="00F50740" w:rsidRPr="00931363">
        <w:rPr>
          <w:rFonts w:eastAsia="SimSun"/>
          <w:b/>
          <w:bCs/>
          <w:i/>
          <w:szCs w:val="22"/>
        </w:rPr>
        <w:t xml:space="preserve"> </w:t>
      </w:r>
    </w:p>
    <w:p w14:paraId="628570D9" w14:textId="608411E1" w:rsidR="00F50740" w:rsidRDefault="00762DDA" w:rsidP="00F50740">
      <w:pPr>
        <w:pStyle w:val="ListParagraph"/>
        <w:numPr>
          <w:ilvl w:val="0"/>
          <w:numId w:val="4"/>
        </w:numPr>
        <w:overflowPunct/>
        <w:autoSpaceDE/>
        <w:autoSpaceDN/>
        <w:adjustRightInd/>
        <w:spacing w:before="240" w:after="0"/>
        <w:jc w:val="both"/>
        <w:textAlignment w:val="auto"/>
        <w:rPr>
          <w:rFonts w:eastAsia="SimSun"/>
          <w:b/>
          <w:bCs/>
          <w:i/>
          <w:szCs w:val="22"/>
        </w:rPr>
      </w:pPr>
      <w:r>
        <w:rPr>
          <w:rFonts w:eastAsia="SimSun"/>
          <w:b/>
          <w:bCs/>
          <w:i/>
          <w:szCs w:val="22"/>
        </w:rPr>
        <w:t>t</w:t>
      </w:r>
      <w:r w:rsidR="00F50740" w:rsidRPr="00931363">
        <w:rPr>
          <w:rFonts w:eastAsia="SimSun"/>
          <w:b/>
          <w:bCs/>
          <w:i/>
          <w:szCs w:val="22"/>
        </w:rPr>
        <w:t xml:space="preserve">he remaining MOs associated with Pre-MG can be measured within </w:t>
      </w:r>
      <w:r>
        <w:rPr>
          <w:rFonts w:eastAsia="SimSun"/>
          <w:b/>
          <w:bCs/>
          <w:i/>
          <w:szCs w:val="22"/>
        </w:rPr>
        <w:t>Rel-17</w:t>
      </w:r>
      <w:r w:rsidR="00F50740" w:rsidRPr="00931363">
        <w:rPr>
          <w:rFonts w:eastAsia="SimSun"/>
          <w:b/>
          <w:bCs/>
          <w:i/>
          <w:szCs w:val="22"/>
        </w:rPr>
        <w:t xml:space="preserve"> MG autonomously.</w:t>
      </w:r>
    </w:p>
    <w:p w14:paraId="6E04E52E" w14:textId="77777777" w:rsidR="00BF7E9D" w:rsidRDefault="00BF7E9D" w:rsidP="00BF7E9D">
      <w:pPr>
        <w:pStyle w:val="ListParagraph"/>
        <w:overflowPunct/>
        <w:autoSpaceDE/>
        <w:autoSpaceDN/>
        <w:adjustRightInd/>
        <w:spacing w:before="240" w:after="0"/>
        <w:jc w:val="both"/>
        <w:textAlignment w:val="auto"/>
        <w:rPr>
          <w:rFonts w:eastAsia="SimSun"/>
          <w:b/>
          <w:bCs/>
          <w:i/>
          <w:szCs w:val="22"/>
        </w:rPr>
      </w:pPr>
    </w:p>
    <w:p w14:paraId="73F5F06A" w14:textId="77777777" w:rsidR="00BF7E9D" w:rsidRPr="00931363" w:rsidRDefault="00BF7E9D" w:rsidP="00BF7E9D">
      <w:pPr>
        <w:pStyle w:val="ListParagraph"/>
        <w:overflowPunct/>
        <w:autoSpaceDE/>
        <w:autoSpaceDN/>
        <w:adjustRightInd/>
        <w:spacing w:before="240" w:after="0"/>
        <w:jc w:val="both"/>
        <w:textAlignment w:val="auto"/>
        <w:rPr>
          <w:rFonts w:eastAsia="SimSun"/>
          <w:b/>
          <w:bCs/>
          <w:i/>
          <w:szCs w:val="22"/>
        </w:rPr>
      </w:pPr>
    </w:p>
    <w:p w14:paraId="29DE45F0" w14:textId="369EF13A" w:rsidR="00BF7E9D" w:rsidRPr="00397280" w:rsidRDefault="00BF7E9D" w:rsidP="00BF7E9D">
      <w:pPr>
        <w:rPr>
          <w:rFonts w:eastAsia="SimSun"/>
          <w:b/>
          <w:bCs/>
          <w:iCs/>
          <w:szCs w:val="22"/>
          <w:u w:val="single"/>
        </w:rPr>
      </w:pPr>
      <w:r w:rsidRPr="00397280">
        <w:rPr>
          <w:rFonts w:eastAsia="SimSun"/>
          <w:b/>
          <w:bCs/>
          <w:iCs/>
          <w:szCs w:val="22"/>
          <w:u w:val="single"/>
        </w:rPr>
        <w:t xml:space="preserve">Adaptive </w:t>
      </w:r>
      <w:r w:rsidR="00762DDA">
        <w:rPr>
          <w:rFonts w:eastAsia="SimSun"/>
          <w:b/>
          <w:bCs/>
          <w:iCs/>
          <w:szCs w:val="22"/>
          <w:u w:val="single"/>
        </w:rPr>
        <w:t>A</w:t>
      </w:r>
      <w:r w:rsidRPr="00397280">
        <w:rPr>
          <w:rFonts w:eastAsia="SimSun"/>
          <w:b/>
          <w:bCs/>
          <w:iCs/>
          <w:szCs w:val="22"/>
          <w:u w:val="single"/>
        </w:rPr>
        <w:t xml:space="preserve">ssociation </w:t>
      </w:r>
      <w:r w:rsidR="00762DDA">
        <w:rPr>
          <w:rFonts w:eastAsia="SimSun"/>
          <w:b/>
          <w:bCs/>
          <w:iCs/>
          <w:szCs w:val="22"/>
          <w:u w:val="single"/>
        </w:rPr>
        <w:t>Rule for</w:t>
      </w:r>
      <w:r w:rsidRPr="00397280">
        <w:rPr>
          <w:rFonts w:eastAsia="SimSun"/>
          <w:b/>
          <w:bCs/>
          <w:iCs/>
          <w:szCs w:val="22"/>
          <w:u w:val="single"/>
        </w:rPr>
        <w:t xml:space="preserve"> NCSG</w:t>
      </w:r>
    </w:p>
    <w:p w14:paraId="4F2DC5B4" w14:textId="2804777D" w:rsidR="00BF7E9D" w:rsidRPr="00931363" w:rsidRDefault="00BF7E9D" w:rsidP="00BF7E9D">
      <w:pPr>
        <w:rPr>
          <w:rFonts w:eastAsia="SimSun"/>
        </w:rPr>
      </w:pPr>
      <w:r w:rsidRPr="00931363">
        <w:rPr>
          <w:rFonts w:eastAsia="SimSun"/>
        </w:rPr>
        <w:t xml:space="preserve">When UE capable of NCSG reports the NCSG indication for each band, the NW can configure a NCSG and a MG. The MOs in the bands which UE indicates ‘no gap with interruption’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NCSG and the MOs in the bands which UE indicates ‘gap’ can be configured </w:t>
      </w:r>
      <w:r w:rsidR="00C36F0E">
        <w:rPr>
          <w:rFonts w:eastAsia="SimSun"/>
        </w:rPr>
        <w:t xml:space="preserve">with </w:t>
      </w:r>
      <w:r w:rsidRPr="00931363">
        <w:rPr>
          <w:rFonts w:eastAsia="SimSun"/>
        </w:rPr>
        <w:t xml:space="preserve">the association </w:t>
      </w:r>
      <w:r w:rsidR="00C36F0E">
        <w:rPr>
          <w:rFonts w:eastAsia="SimSun"/>
        </w:rPr>
        <w:t>of</w:t>
      </w:r>
      <w:r w:rsidRPr="00931363">
        <w:rPr>
          <w:rFonts w:eastAsia="SimSun"/>
        </w:rPr>
        <w:t xml:space="preserve"> MG. The other MOs in the bands which UE indicates ‘no gap no interruption’ and the MOs related to gapless measurement capability (inter-frequency without gap in Rel-16) will be measured outside</w:t>
      </w:r>
      <w:r>
        <w:rPr>
          <w:rFonts w:eastAsia="SimSun"/>
        </w:rPr>
        <w:t xml:space="preserve"> the</w:t>
      </w:r>
      <w:r w:rsidRPr="00931363">
        <w:rPr>
          <w:rFonts w:eastAsia="SimSun"/>
        </w:rPr>
        <w:t xml:space="preserve"> gap.</w:t>
      </w:r>
      <w:r w:rsidRPr="00931363">
        <w:rPr>
          <w:rFonts w:eastAsia="SimSun"/>
          <w:iCs/>
          <w:szCs w:val="22"/>
        </w:rPr>
        <w:t xml:space="preserve"> Thus, when NW configures a NCSG and a MG, RAN4 also needs to consider each frequency layers’ association among </w:t>
      </w:r>
      <w:r w:rsidR="00EB5BA2">
        <w:rPr>
          <w:rFonts w:eastAsia="SimSun"/>
          <w:iCs/>
          <w:szCs w:val="22"/>
        </w:rPr>
        <w:t xml:space="preserve">these </w:t>
      </w:r>
      <w:r w:rsidRPr="00931363">
        <w:rPr>
          <w:rFonts w:eastAsia="SimSun"/>
          <w:iCs/>
          <w:szCs w:val="22"/>
        </w:rPr>
        <w:t xml:space="preserve">three sets: NCSG, legacy MG and </w:t>
      </w:r>
      <w:r>
        <w:rPr>
          <w:rFonts w:eastAsia="SimSun"/>
          <w:iCs/>
          <w:szCs w:val="22"/>
        </w:rPr>
        <w:t xml:space="preserve">which lies </w:t>
      </w:r>
      <w:r w:rsidRPr="00931363">
        <w:rPr>
          <w:rFonts w:eastAsia="SimSun"/>
          <w:iCs/>
          <w:szCs w:val="22"/>
        </w:rPr>
        <w:t>outside gap.</w:t>
      </w:r>
    </w:p>
    <w:p w14:paraId="2A06691A" w14:textId="276CA8E0" w:rsidR="00BF7E9D" w:rsidRDefault="00BF7E9D" w:rsidP="00BF7E9D">
      <w:pPr>
        <w:jc w:val="both"/>
        <w:rPr>
          <w:rFonts w:eastAsia="SimSun"/>
          <w:lang w:eastAsia="zh-CN"/>
        </w:rPr>
      </w:pPr>
      <w:r w:rsidRPr="00931363">
        <w:rPr>
          <w:rFonts w:eastAsia="SimSun"/>
        </w:rPr>
        <w:t xml:space="preserve">A special </w:t>
      </w:r>
      <w:r w:rsidRPr="00931363">
        <w:rPr>
          <w:rFonts w:eastAsia="SimSun"/>
          <w:lang w:eastAsia="zh-CN"/>
        </w:rPr>
        <w:t>case is deactivated SCell. In Rel-17, deactivated SCell is agreed to be measured within NCSG instead of outside gap if NW configures NCSG. However, when NW configures SCell activation, the related SSB to be measured may be outside active BWP. In this case, the MO can’t be measured in NCSG. Thus, the MO can be measured autonomously within the other MG. In this point of view, the MO of deactivated SCell can be believed as implicitly association with NCSG instead of explicitly configured the association. After SCell activation, the MO may further decide to be measured within gap or NCSG or outside gap.</w:t>
      </w:r>
    </w:p>
    <w:p w14:paraId="0E97698D" w14:textId="7F58153D" w:rsidR="00D40C1B" w:rsidRDefault="00B91C35" w:rsidP="00B85490">
      <w:pPr>
        <w:jc w:val="center"/>
        <w:rPr>
          <w:rFonts w:eastAsia="SimSun"/>
        </w:rPr>
      </w:pPr>
      <w:r>
        <w:rPr>
          <w:rFonts w:eastAsia="SimSun"/>
          <w:noProof/>
        </w:rPr>
        <w:lastRenderedPageBreak/>
        <w:drawing>
          <wp:inline distT="0" distB="0" distL="0" distR="0" wp14:anchorId="220FBC60" wp14:editId="65FD192A">
            <wp:extent cx="5722287" cy="18592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148" cy="1863134"/>
                    </a:xfrm>
                    <a:prstGeom prst="rect">
                      <a:avLst/>
                    </a:prstGeom>
                    <a:noFill/>
                  </pic:spPr>
                </pic:pic>
              </a:graphicData>
            </a:graphic>
          </wp:inline>
        </w:drawing>
      </w:r>
    </w:p>
    <w:p w14:paraId="0FF8B1DD" w14:textId="1C883720" w:rsidR="009F25B1" w:rsidRPr="00931363" w:rsidRDefault="00042FED" w:rsidP="00B85490">
      <w:pPr>
        <w:jc w:val="center"/>
        <w:rPr>
          <w:rFonts w:eastAsia="SimSun"/>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C56C4B">
        <w:rPr>
          <w:b/>
          <w:bCs/>
          <w:noProof/>
        </w:rPr>
        <w:t>2</w:t>
      </w:r>
      <w:r w:rsidRPr="00804D04">
        <w:rPr>
          <w:b/>
          <w:bCs/>
        </w:rPr>
        <w:fldChar w:fldCharType="end"/>
      </w:r>
      <w:r w:rsidRPr="00804D04">
        <w:rPr>
          <w:b/>
          <w:bCs/>
        </w:rPr>
        <w:t>.</w:t>
      </w:r>
      <w:r>
        <w:rPr>
          <w:b/>
          <w:bCs/>
        </w:rPr>
        <w:t xml:space="preserve"> The transition from NCSG to MG for a MO with a deactivated SCell</w:t>
      </w:r>
    </w:p>
    <w:p w14:paraId="52FAD4B3" w14:textId="71191C5B" w:rsidR="00BF7E9D" w:rsidRPr="00931363" w:rsidRDefault="00BF7E9D" w:rsidP="00BF7E9D">
      <w:pPr>
        <w:overflowPunct/>
        <w:autoSpaceDE/>
        <w:autoSpaceDN/>
        <w:adjustRightInd/>
        <w:spacing w:before="240" w:after="0"/>
        <w:jc w:val="both"/>
        <w:textAlignment w:val="auto"/>
        <w:rPr>
          <w:rFonts w:eastAsia="SimSun"/>
          <w:b/>
          <w:bCs/>
          <w:i/>
          <w:szCs w:val="22"/>
        </w:rPr>
      </w:pPr>
      <w:bookmarkStart w:id="24" w:name="_Ref110117983"/>
      <w:bookmarkStart w:id="25" w:name="_Ref115443586"/>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8</w:t>
      </w:r>
      <w:r w:rsidRPr="00931363">
        <w:rPr>
          <w:rFonts w:eastAsia="SimSun"/>
          <w:b/>
          <w:bCs/>
          <w:i/>
          <w:szCs w:val="22"/>
        </w:rPr>
        <w:fldChar w:fldCharType="end"/>
      </w:r>
      <w:r w:rsidRPr="00931363">
        <w:rPr>
          <w:rFonts w:eastAsia="SimSun"/>
          <w:b/>
          <w:bCs/>
          <w:i/>
          <w:szCs w:val="22"/>
        </w:rPr>
        <w:t xml:space="preserve">: When NW configures a NCSG and a </w:t>
      </w:r>
      <w:r w:rsidR="00AC4097">
        <w:rPr>
          <w:rFonts w:eastAsia="SimSun"/>
          <w:b/>
          <w:bCs/>
          <w:i/>
          <w:szCs w:val="22"/>
        </w:rPr>
        <w:t>Con-MG</w:t>
      </w:r>
      <w:r w:rsidRPr="00931363">
        <w:rPr>
          <w:rFonts w:eastAsia="SimSun"/>
          <w:b/>
          <w:bCs/>
          <w:i/>
          <w:szCs w:val="22"/>
        </w:rPr>
        <w:t xml:space="preserve"> in ConMGs,</w:t>
      </w:r>
      <w:bookmarkEnd w:id="24"/>
      <w:r w:rsidRPr="00931363">
        <w:rPr>
          <w:rFonts w:eastAsia="SimSun"/>
          <w:b/>
          <w:bCs/>
          <w:i/>
          <w:szCs w:val="22"/>
        </w:rPr>
        <w:t xml:space="preserve"> </w:t>
      </w:r>
      <w:r w:rsidR="002E0F4F">
        <w:rPr>
          <w:rFonts w:eastAsia="SimSun"/>
          <w:b/>
          <w:bCs/>
          <w:i/>
          <w:szCs w:val="22"/>
        </w:rPr>
        <w:t xml:space="preserve">RAN4 to further discuss how to handle the </w:t>
      </w:r>
      <w:r w:rsidR="006C766E">
        <w:rPr>
          <w:rFonts w:eastAsia="SimSun"/>
          <w:b/>
          <w:bCs/>
          <w:i/>
          <w:szCs w:val="22"/>
        </w:rPr>
        <w:t xml:space="preserve">scenario when a </w:t>
      </w:r>
      <w:r w:rsidR="002E0F4F">
        <w:rPr>
          <w:rFonts w:eastAsia="SimSun"/>
          <w:b/>
          <w:bCs/>
          <w:i/>
          <w:szCs w:val="22"/>
        </w:rPr>
        <w:t>deactivated SCell</w:t>
      </w:r>
      <w:r w:rsidR="00673748">
        <w:rPr>
          <w:rFonts w:eastAsia="SimSun"/>
          <w:b/>
          <w:bCs/>
          <w:i/>
          <w:szCs w:val="22"/>
        </w:rPr>
        <w:t>(within NCSG) transfer</w:t>
      </w:r>
      <w:r w:rsidR="006C766E">
        <w:rPr>
          <w:rFonts w:eastAsia="SimSun"/>
          <w:b/>
          <w:bCs/>
          <w:i/>
          <w:szCs w:val="22"/>
        </w:rPr>
        <w:t>s</w:t>
      </w:r>
      <w:r w:rsidR="00673748">
        <w:rPr>
          <w:rFonts w:eastAsia="SimSun"/>
          <w:b/>
          <w:bCs/>
          <w:i/>
          <w:szCs w:val="22"/>
        </w:rPr>
        <w:t xml:space="preserve"> to </w:t>
      </w:r>
      <w:r w:rsidR="006C766E">
        <w:rPr>
          <w:rFonts w:eastAsia="SimSun"/>
          <w:b/>
          <w:bCs/>
          <w:i/>
          <w:szCs w:val="22"/>
        </w:rPr>
        <w:t xml:space="preserve">an </w:t>
      </w:r>
      <w:r w:rsidR="00673748">
        <w:rPr>
          <w:rFonts w:eastAsia="SimSun"/>
          <w:b/>
          <w:bCs/>
          <w:i/>
          <w:szCs w:val="22"/>
        </w:rPr>
        <w:t>activated SCell</w:t>
      </w:r>
      <w:r w:rsidR="00AC4097">
        <w:rPr>
          <w:rFonts w:eastAsia="SimSun"/>
          <w:b/>
          <w:bCs/>
          <w:i/>
          <w:szCs w:val="22"/>
        </w:rPr>
        <w:t xml:space="preserve"> </w:t>
      </w:r>
      <w:r w:rsidR="0032712B">
        <w:rPr>
          <w:rFonts w:eastAsia="SimSun"/>
          <w:b/>
          <w:bCs/>
          <w:i/>
          <w:szCs w:val="22"/>
        </w:rPr>
        <w:t xml:space="preserve">and the </w:t>
      </w:r>
      <w:r w:rsidR="000B3A16">
        <w:rPr>
          <w:rFonts w:eastAsia="SimSun"/>
          <w:b/>
          <w:bCs/>
          <w:i/>
          <w:szCs w:val="22"/>
        </w:rPr>
        <w:t xml:space="preserve">related </w:t>
      </w:r>
      <w:r w:rsidR="0032712B">
        <w:rPr>
          <w:rFonts w:eastAsia="SimSun"/>
          <w:b/>
          <w:bCs/>
          <w:i/>
          <w:szCs w:val="22"/>
        </w:rPr>
        <w:t xml:space="preserve">MO had </w:t>
      </w:r>
      <w:r w:rsidR="006C766E">
        <w:rPr>
          <w:rFonts w:eastAsia="SimSun"/>
          <w:b/>
          <w:bCs/>
          <w:i/>
          <w:szCs w:val="22"/>
        </w:rPr>
        <w:t>to be measured within MG</w:t>
      </w:r>
      <w:r w:rsidR="0032712B">
        <w:rPr>
          <w:rFonts w:eastAsia="SimSun"/>
          <w:b/>
          <w:bCs/>
          <w:i/>
          <w:szCs w:val="22"/>
        </w:rPr>
        <w:t>.</w:t>
      </w:r>
      <w:bookmarkEnd w:id="25"/>
      <w:r w:rsidR="002E0F4F">
        <w:rPr>
          <w:rFonts w:eastAsia="SimSun"/>
          <w:b/>
          <w:bCs/>
          <w:i/>
          <w:szCs w:val="22"/>
        </w:rPr>
        <w:t xml:space="preserve"> </w:t>
      </w:r>
    </w:p>
    <w:p w14:paraId="7BBEB116" w14:textId="471975E6"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The deactivated SCell’s MO can be implicitly associated with the </w:t>
      </w:r>
      <w:r w:rsidR="003D4F05">
        <w:rPr>
          <w:rFonts w:eastAsia="SimSun"/>
          <w:b/>
          <w:bCs/>
          <w:i/>
          <w:szCs w:val="22"/>
        </w:rPr>
        <w:t>NCSG</w:t>
      </w:r>
      <w:r w:rsidRPr="00931363">
        <w:rPr>
          <w:rFonts w:eastAsia="SimSun"/>
          <w:b/>
          <w:bCs/>
          <w:i/>
          <w:szCs w:val="22"/>
        </w:rPr>
        <w:t xml:space="preserve"> if no explicitly association is configured.</w:t>
      </w:r>
    </w:p>
    <w:p w14:paraId="5D9CA5EE" w14:textId="3D616966" w:rsidR="00BF7E9D" w:rsidRPr="00931363" w:rsidRDefault="00BF7E9D" w:rsidP="00BF7E9D">
      <w:pPr>
        <w:pStyle w:val="ListParagraph"/>
        <w:numPr>
          <w:ilvl w:val="0"/>
          <w:numId w:val="5"/>
        </w:numPr>
        <w:overflowPunct/>
        <w:autoSpaceDE/>
        <w:autoSpaceDN/>
        <w:adjustRightInd/>
        <w:spacing w:before="240" w:after="0"/>
        <w:jc w:val="both"/>
        <w:textAlignment w:val="auto"/>
        <w:rPr>
          <w:rFonts w:eastAsia="SimSun"/>
          <w:b/>
          <w:bCs/>
          <w:i/>
          <w:szCs w:val="22"/>
        </w:rPr>
      </w:pPr>
      <w:r w:rsidRPr="00931363">
        <w:rPr>
          <w:rFonts w:eastAsia="SimSun"/>
          <w:b/>
          <w:bCs/>
          <w:i/>
          <w:szCs w:val="22"/>
        </w:rPr>
        <w:t xml:space="preserve">After SCell activation, the deactivated SCell’s MO can be measured within </w:t>
      </w:r>
      <w:r w:rsidR="002E0F4F">
        <w:rPr>
          <w:rFonts w:eastAsia="SimSun"/>
          <w:b/>
          <w:bCs/>
          <w:i/>
          <w:szCs w:val="22"/>
        </w:rPr>
        <w:t>MG</w:t>
      </w:r>
      <w:r w:rsidRPr="00931363">
        <w:rPr>
          <w:rFonts w:eastAsia="SimSun"/>
          <w:b/>
          <w:bCs/>
          <w:i/>
          <w:szCs w:val="22"/>
        </w:rPr>
        <w:t xml:space="preserve"> autonomously if the related SSB is outside </w:t>
      </w:r>
      <w:r>
        <w:rPr>
          <w:rFonts w:eastAsia="SimSun"/>
          <w:b/>
          <w:bCs/>
          <w:i/>
          <w:szCs w:val="22"/>
        </w:rPr>
        <w:t xml:space="preserve">the </w:t>
      </w:r>
      <w:r w:rsidRPr="00931363">
        <w:rPr>
          <w:rFonts w:eastAsia="SimSun"/>
          <w:b/>
          <w:bCs/>
          <w:i/>
          <w:szCs w:val="22"/>
        </w:rPr>
        <w:t>active BWP.</w:t>
      </w:r>
    </w:p>
    <w:p w14:paraId="300E15F2" w14:textId="77777777" w:rsidR="00D40C1B" w:rsidRDefault="00D40C1B" w:rsidP="002F4C41">
      <w:pPr>
        <w:overflowPunct/>
        <w:autoSpaceDE/>
        <w:autoSpaceDN/>
        <w:adjustRightInd/>
        <w:spacing w:before="240" w:after="0"/>
        <w:jc w:val="both"/>
        <w:textAlignment w:val="auto"/>
        <w:rPr>
          <w:rFonts w:eastAsia="SimSun"/>
          <w:b/>
          <w:bCs/>
          <w:iCs/>
          <w:szCs w:val="22"/>
          <w:u w:val="single"/>
        </w:rPr>
      </w:pPr>
    </w:p>
    <w:p w14:paraId="78414077" w14:textId="1CD19A03" w:rsidR="004735C5" w:rsidRPr="00931363" w:rsidRDefault="004735C5" w:rsidP="002F4C41">
      <w:pPr>
        <w:overflowPunct/>
        <w:autoSpaceDE/>
        <w:autoSpaceDN/>
        <w:adjustRightInd/>
        <w:spacing w:before="240" w:after="0"/>
        <w:jc w:val="both"/>
        <w:textAlignment w:val="auto"/>
        <w:rPr>
          <w:rFonts w:eastAsia="SimSun"/>
          <w:b/>
          <w:bCs/>
          <w:iCs/>
          <w:szCs w:val="22"/>
          <w:u w:val="single"/>
        </w:rPr>
      </w:pPr>
      <w:r w:rsidRPr="00931363">
        <w:rPr>
          <w:rFonts w:eastAsia="SimSun"/>
          <w:b/>
          <w:bCs/>
          <w:iCs/>
          <w:szCs w:val="22"/>
          <w:u w:val="single"/>
        </w:rPr>
        <w:t xml:space="preserve">Implicit </w:t>
      </w:r>
      <w:r w:rsidR="005A2685">
        <w:rPr>
          <w:rFonts w:eastAsia="SimSun"/>
          <w:b/>
          <w:bCs/>
          <w:iCs/>
          <w:szCs w:val="22"/>
          <w:u w:val="single"/>
        </w:rPr>
        <w:t>A</w:t>
      </w:r>
      <w:r w:rsidRPr="00931363">
        <w:rPr>
          <w:rFonts w:eastAsia="SimSun"/>
          <w:b/>
          <w:bCs/>
          <w:iCs/>
          <w:szCs w:val="22"/>
          <w:u w:val="single"/>
        </w:rPr>
        <w:t>ssociation</w:t>
      </w:r>
      <w:r w:rsidR="005A2685">
        <w:rPr>
          <w:rFonts w:eastAsia="SimSun"/>
          <w:b/>
          <w:bCs/>
          <w:iCs/>
          <w:szCs w:val="22"/>
          <w:u w:val="single"/>
        </w:rPr>
        <w:t xml:space="preserve"> Rule for Pre-MG</w:t>
      </w:r>
    </w:p>
    <w:p w14:paraId="4C6D3093" w14:textId="44CE7957" w:rsidR="003066E1" w:rsidRPr="00931363" w:rsidRDefault="003066E1" w:rsidP="003066E1">
      <w:pPr>
        <w:overflowPunct/>
        <w:autoSpaceDE/>
        <w:autoSpaceDN/>
        <w:adjustRightInd/>
        <w:spacing w:before="240" w:after="0"/>
        <w:jc w:val="both"/>
        <w:textAlignment w:val="auto"/>
        <w:rPr>
          <w:rFonts w:eastAsia="SimSun"/>
          <w:iCs/>
          <w:szCs w:val="22"/>
        </w:rPr>
      </w:pPr>
      <w:r w:rsidRPr="00931363">
        <w:rPr>
          <w:rFonts w:eastAsia="SimSun"/>
          <w:iCs/>
          <w:szCs w:val="22"/>
        </w:rPr>
        <w:t xml:space="preserve">As we known, the main intention to introduce the Pre-MG is to handle the dynamical changes for the intra-frequency measurement within and outside </w:t>
      </w:r>
      <w:r w:rsidR="00BF08AB">
        <w:rPr>
          <w:rFonts w:eastAsia="SimSun"/>
          <w:iCs/>
          <w:szCs w:val="22"/>
        </w:rPr>
        <w:t xml:space="preserve">the </w:t>
      </w:r>
      <w:r w:rsidRPr="00931363">
        <w:rPr>
          <w:rFonts w:eastAsia="SimSun"/>
          <w:iCs/>
          <w:szCs w:val="22"/>
        </w:rPr>
        <w:t xml:space="preserve">gap due BWP switching. Thus, the intra-frequency layers will be measured within the Pre-MG or activate the Pre-MG once these layers need to be measured within </w:t>
      </w:r>
      <w:r w:rsidR="00BF08AB">
        <w:rPr>
          <w:rFonts w:eastAsia="SimSun"/>
          <w:iCs/>
          <w:szCs w:val="22"/>
        </w:rPr>
        <w:t xml:space="preserve">the </w:t>
      </w:r>
      <w:r w:rsidRPr="00931363">
        <w:rPr>
          <w:rFonts w:eastAsia="SimSun"/>
          <w:iCs/>
          <w:szCs w:val="22"/>
        </w:rPr>
        <w:t xml:space="preserve">gap. When NW configures a Pre-MG and a legacy MG, RAN4 needs to consider each frequency layers’ association among three sets: Pre-MG, legacy MG and </w:t>
      </w:r>
      <w:r w:rsidR="00FB4AB4">
        <w:rPr>
          <w:rFonts w:eastAsia="SimSun"/>
          <w:iCs/>
          <w:szCs w:val="22"/>
        </w:rPr>
        <w:t xml:space="preserve">which lies </w:t>
      </w:r>
      <w:r w:rsidRPr="00931363">
        <w:rPr>
          <w:rFonts w:eastAsia="SimSun"/>
          <w:iCs/>
          <w:szCs w:val="22"/>
        </w:rPr>
        <w:t>outside gap.</w:t>
      </w:r>
    </w:p>
    <w:p w14:paraId="13ED5391" w14:textId="0F074A96" w:rsidR="003066E1" w:rsidRPr="00931363" w:rsidRDefault="003066E1" w:rsidP="003066E1">
      <w:pPr>
        <w:pStyle w:val="Caption"/>
        <w:rPr>
          <w:i/>
          <w:iCs/>
          <w:szCs w:val="22"/>
        </w:rPr>
      </w:pPr>
      <w:bookmarkStart w:id="26" w:name="_Ref110117949"/>
      <w:r w:rsidRPr="00931363">
        <w:rPr>
          <w:i/>
          <w:iCs/>
        </w:rPr>
        <w:t xml:space="preserve">Observation </w:t>
      </w:r>
      <w:r w:rsidRPr="00931363">
        <w:rPr>
          <w:i/>
          <w:iCs/>
        </w:rPr>
        <w:fldChar w:fldCharType="begin"/>
      </w:r>
      <w:r w:rsidRPr="00931363">
        <w:rPr>
          <w:i/>
          <w:iCs/>
        </w:rPr>
        <w:instrText xml:space="preserve"> SEQ Observation \* ARABIC </w:instrText>
      </w:r>
      <w:r w:rsidRPr="00931363">
        <w:rPr>
          <w:i/>
          <w:iCs/>
        </w:rPr>
        <w:fldChar w:fldCharType="separate"/>
      </w:r>
      <w:r w:rsidR="00C56C4B">
        <w:rPr>
          <w:i/>
          <w:iCs/>
          <w:noProof/>
        </w:rPr>
        <w:t>3</w:t>
      </w:r>
      <w:r w:rsidRPr="00931363">
        <w:rPr>
          <w:i/>
          <w:iCs/>
        </w:rPr>
        <w:fldChar w:fldCharType="end"/>
      </w:r>
      <w:r w:rsidRPr="00931363">
        <w:rPr>
          <w:i/>
          <w:iCs/>
        </w:rPr>
        <w:t xml:space="preserve">: Different </w:t>
      </w:r>
      <w:r w:rsidR="00917A5B">
        <w:rPr>
          <w:i/>
          <w:iCs/>
        </w:rPr>
        <w:t>with</w:t>
      </w:r>
      <w:r w:rsidR="004E2163" w:rsidRPr="00931363">
        <w:rPr>
          <w:i/>
          <w:iCs/>
        </w:rPr>
        <w:t xml:space="preserve"> </w:t>
      </w:r>
      <w:r w:rsidRPr="00931363">
        <w:rPr>
          <w:i/>
          <w:iCs/>
        </w:rPr>
        <w:t>Rel-17 ConMGs, w</w:t>
      </w:r>
      <w:r w:rsidRPr="00931363">
        <w:rPr>
          <w:i/>
          <w:iCs/>
          <w:szCs w:val="22"/>
        </w:rPr>
        <w:t xml:space="preserve">hen NW configures a Pre-MG and a </w:t>
      </w:r>
      <w:r w:rsidR="0032712B">
        <w:rPr>
          <w:i/>
          <w:iCs/>
          <w:szCs w:val="22"/>
        </w:rPr>
        <w:t>Con-</w:t>
      </w:r>
      <w:r w:rsidRPr="00931363">
        <w:rPr>
          <w:i/>
          <w:iCs/>
          <w:szCs w:val="22"/>
        </w:rPr>
        <w:t>MG, RAN4 needs to consider each frequency layer</w:t>
      </w:r>
      <w:r w:rsidR="00356D12">
        <w:rPr>
          <w:i/>
          <w:iCs/>
          <w:szCs w:val="22"/>
        </w:rPr>
        <w:t>’</w:t>
      </w:r>
      <w:r w:rsidRPr="00931363">
        <w:rPr>
          <w:i/>
          <w:iCs/>
          <w:szCs w:val="22"/>
        </w:rPr>
        <w:t xml:space="preserve">s association among three sets: Pre-MG, </w:t>
      </w:r>
      <w:r w:rsidR="0032712B">
        <w:rPr>
          <w:i/>
          <w:iCs/>
          <w:szCs w:val="22"/>
        </w:rPr>
        <w:t>Con-</w:t>
      </w:r>
      <w:r w:rsidRPr="00931363">
        <w:rPr>
          <w:i/>
          <w:iCs/>
          <w:szCs w:val="22"/>
        </w:rPr>
        <w:t>MG and outside gap.</w:t>
      </w:r>
      <w:bookmarkEnd w:id="26"/>
    </w:p>
    <w:p w14:paraId="7864C779" w14:textId="69F3285A" w:rsidR="008D5878" w:rsidRPr="00931363" w:rsidRDefault="00107FD8" w:rsidP="008C47B7">
      <w:pPr>
        <w:overflowPunct/>
        <w:autoSpaceDE/>
        <w:autoSpaceDN/>
        <w:adjustRightInd/>
        <w:spacing w:before="240" w:after="0"/>
        <w:jc w:val="both"/>
        <w:textAlignment w:val="auto"/>
        <w:rPr>
          <w:rFonts w:eastAsia="SimSun"/>
          <w:i/>
          <w:iCs/>
          <w:szCs w:val="22"/>
        </w:rPr>
      </w:pPr>
      <w:r w:rsidRPr="00931363">
        <w:rPr>
          <w:rFonts w:eastAsia="SimSun"/>
          <w:iCs/>
          <w:szCs w:val="22"/>
        </w:rPr>
        <w:t>In the Rel-17 ConMGs discussion, an important</w:t>
      </w:r>
      <w:r w:rsidR="000E29AA" w:rsidRPr="00931363">
        <w:rPr>
          <w:rFonts w:eastAsia="SimSun"/>
          <w:iCs/>
          <w:szCs w:val="22"/>
        </w:rPr>
        <w:t xml:space="preserve"> issue is </w:t>
      </w:r>
      <w:r w:rsidR="00F904B5" w:rsidRPr="00931363">
        <w:rPr>
          <w:rFonts w:eastAsia="SimSun"/>
          <w:iCs/>
          <w:szCs w:val="22"/>
        </w:rPr>
        <w:t xml:space="preserve">the association of MGs and MOs. </w:t>
      </w:r>
      <w:r w:rsidR="00625D93">
        <w:rPr>
          <w:rFonts w:eastAsia="SimSun"/>
          <w:iCs/>
          <w:szCs w:val="22"/>
        </w:rPr>
        <w:t>The</w:t>
      </w:r>
      <w:r w:rsidR="00F904B5" w:rsidRPr="00931363">
        <w:rPr>
          <w:rFonts w:eastAsia="SimSun"/>
          <w:iCs/>
          <w:szCs w:val="22"/>
        </w:rPr>
        <w:t xml:space="preserve"> association </w:t>
      </w:r>
      <w:r w:rsidR="00B501AE" w:rsidRPr="00931363">
        <w:rPr>
          <w:rFonts w:eastAsia="SimSun"/>
          <w:iCs/>
          <w:szCs w:val="22"/>
        </w:rPr>
        <w:t xml:space="preserve">between MG and MO </w:t>
      </w:r>
      <w:r w:rsidR="00F904B5" w:rsidRPr="00931363">
        <w:rPr>
          <w:rFonts w:eastAsia="SimSun"/>
          <w:iCs/>
          <w:szCs w:val="22"/>
        </w:rPr>
        <w:t xml:space="preserve">should be configured </w:t>
      </w:r>
      <w:r w:rsidR="00F40242">
        <w:rPr>
          <w:rFonts w:eastAsia="SimSun"/>
          <w:iCs/>
          <w:szCs w:val="22"/>
        </w:rPr>
        <w:t xml:space="preserve">clearly </w:t>
      </w:r>
      <w:r w:rsidR="00F904B5" w:rsidRPr="00931363">
        <w:rPr>
          <w:rFonts w:eastAsia="SimSun"/>
          <w:iCs/>
          <w:szCs w:val="22"/>
        </w:rPr>
        <w:t xml:space="preserve">by the network, otherwise, UE doesn’t know </w:t>
      </w:r>
      <w:r w:rsidR="00C23768" w:rsidRPr="00931363">
        <w:rPr>
          <w:rFonts w:eastAsia="SimSun"/>
          <w:iCs/>
          <w:szCs w:val="22"/>
        </w:rPr>
        <w:t xml:space="preserve">when </w:t>
      </w:r>
      <w:r w:rsidR="00714DFC" w:rsidRPr="00931363">
        <w:rPr>
          <w:rFonts w:eastAsia="SimSun"/>
          <w:iCs/>
          <w:szCs w:val="22"/>
        </w:rPr>
        <w:t xml:space="preserve">to </w:t>
      </w:r>
      <w:r w:rsidR="00BC3BEE" w:rsidRPr="00931363">
        <w:rPr>
          <w:rFonts w:eastAsia="SimSun"/>
          <w:iCs/>
          <w:szCs w:val="22"/>
        </w:rPr>
        <w:t>perform</w:t>
      </w:r>
      <w:r w:rsidR="00714DFC" w:rsidRPr="00931363">
        <w:rPr>
          <w:rFonts w:eastAsia="SimSun"/>
          <w:iCs/>
          <w:szCs w:val="22"/>
        </w:rPr>
        <w:t xml:space="preserve"> measure</w:t>
      </w:r>
      <w:r w:rsidR="00BC3BEE" w:rsidRPr="00931363">
        <w:rPr>
          <w:rFonts w:eastAsia="SimSun"/>
          <w:iCs/>
          <w:szCs w:val="22"/>
        </w:rPr>
        <w:t>ment</w:t>
      </w:r>
      <w:r w:rsidR="00714DFC" w:rsidRPr="00931363">
        <w:rPr>
          <w:rFonts w:eastAsia="SimSun"/>
          <w:iCs/>
          <w:szCs w:val="22"/>
        </w:rPr>
        <w:t xml:space="preserve"> in which MG</w:t>
      </w:r>
      <w:r w:rsidR="00EB17AD" w:rsidRPr="00931363">
        <w:rPr>
          <w:rFonts w:eastAsia="SimSun"/>
          <w:iCs/>
          <w:szCs w:val="22"/>
        </w:rPr>
        <w:t xml:space="preserve"> for </w:t>
      </w:r>
      <w:r w:rsidR="00C23768" w:rsidRPr="00931363">
        <w:rPr>
          <w:rFonts w:eastAsia="SimSun"/>
          <w:iCs/>
          <w:szCs w:val="22"/>
        </w:rPr>
        <w:t>an</w:t>
      </w:r>
      <w:r w:rsidR="00EB17AD" w:rsidRPr="00931363">
        <w:rPr>
          <w:rFonts w:eastAsia="SimSun"/>
          <w:iCs/>
          <w:szCs w:val="22"/>
        </w:rPr>
        <w:t xml:space="preserve"> MO to be measured within gap</w:t>
      </w:r>
      <w:r w:rsidR="00714DFC" w:rsidRPr="00931363">
        <w:rPr>
          <w:rFonts w:eastAsia="SimSun"/>
          <w:iCs/>
          <w:szCs w:val="22"/>
        </w:rPr>
        <w:t>.</w:t>
      </w:r>
      <w:r w:rsidR="00B6237B" w:rsidRPr="00931363">
        <w:rPr>
          <w:rFonts w:eastAsia="SimSun"/>
          <w:iCs/>
          <w:szCs w:val="22"/>
        </w:rPr>
        <w:t xml:space="preserve"> However, </w:t>
      </w:r>
      <w:r w:rsidR="00952DCC" w:rsidRPr="00931363">
        <w:rPr>
          <w:rFonts w:eastAsia="SimSun"/>
          <w:iCs/>
          <w:szCs w:val="22"/>
        </w:rPr>
        <w:t xml:space="preserve">if the Pre-MG is configured as one of the Con-MGs, whether the mandatory association is </w:t>
      </w:r>
      <w:r w:rsidR="00467A8B" w:rsidRPr="00931363">
        <w:rPr>
          <w:rFonts w:eastAsia="SimSun"/>
          <w:iCs/>
          <w:szCs w:val="22"/>
        </w:rPr>
        <w:t>needed,</w:t>
      </w:r>
      <w:r w:rsidR="00952DCC" w:rsidRPr="00931363">
        <w:rPr>
          <w:rFonts w:eastAsia="SimSun"/>
          <w:iCs/>
          <w:szCs w:val="22"/>
        </w:rPr>
        <w:t xml:space="preserve"> and the </w:t>
      </w:r>
      <w:r w:rsidR="00467A8B" w:rsidRPr="00931363">
        <w:rPr>
          <w:rFonts w:eastAsia="SimSun"/>
          <w:iCs/>
          <w:szCs w:val="22"/>
        </w:rPr>
        <w:t>related</w:t>
      </w:r>
      <w:r w:rsidR="00952DCC" w:rsidRPr="00931363">
        <w:rPr>
          <w:rFonts w:eastAsia="SimSun"/>
          <w:iCs/>
          <w:szCs w:val="22"/>
        </w:rPr>
        <w:t xml:space="preserve"> UE’s behaviour </w:t>
      </w:r>
      <w:r w:rsidR="00467A8B" w:rsidRPr="00931363">
        <w:rPr>
          <w:rFonts w:eastAsia="SimSun"/>
          <w:iCs/>
          <w:szCs w:val="22"/>
        </w:rPr>
        <w:t xml:space="preserve">needs to be further discussed. </w:t>
      </w:r>
    </w:p>
    <w:p w14:paraId="1A7ED36E" w14:textId="305FFC22" w:rsidR="00107FD8" w:rsidRPr="00931363" w:rsidRDefault="00B8625B" w:rsidP="002F4C41">
      <w:pPr>
        <w:overflowPunct/>
        <w:autoSpaceDE/>
        <w:autoSpaceDN/>
        <w:adjustRightInd/>
        <w:spacing w:before="240" w:after="0"/>
        <w:jc w:val="both"/>
        <w:textAlignment w:val="auto"/>
        <w:rPr>
          <w:rFonts w:eastAsia="SimSun"/>
          <w:iCs/>
          <w:szCs w:val="22"/>
        </w:rPr>
      </w:pPr>
      <w:r w:rsidRPr="00931363">
        <w:rPr>
          <w:rFonts w:eastAsia="SimSun"/>
          <w:iCs/>
          <w:szCs w:val="22"/>
        </w:rPr>
        <w:t xml:space="preserve">From our understanding, NW doesn’t need to configure the </w:t>
      </w:r>
      <w:r w:rsidR="00B41B52" w:rsidRPr="00931363">
        <w:rPr>
          <w:rFonts w:eastAsia="SimSun"/>
          <w:iCs/>
          <w:szCs w:val="22"/>
        </w:rPr>
        <w:t xml:space="preserve">explicit </w:t>
      </w:r>
      <w:r w:rsidRPr="00931363">
        <w:rPr>
          <w:rFonts w:eastAsia="SimSun"/>
          <w:iCs/>
          <w:szCs w:val="22"/>
        </w:rPr>
        <w:t xml:space="preserve">association to the intra-frequency layers if they </w:t>
      </w:r>
      <w:r w:rsidR="00AC7275" w:rsidRPr="00931363">
        <w:rPr>
          <w:rFonts w:eastAsia="SimSun"/>
          <w:iCs/>
          <w:szCs w:val="22"/>
        </w:rPr>
        <w:t>are partially</w:t>
      </w:r>
      <w:r w:rsidR="00EA1154" w:rsidRPr="00931363">
        <w:rPr>
          <w:rFonts w:eastAsia="SimSun"/>
          <w:iCs/>
          <w:szCs w:val="22"/>
        </w:rPr>
        <w:t>/fully</w:t>
      </w:r>
      <w:r w:rsidR="00AC7275" w:rsidRPr="00931363">
        <w:rPr>
          <w:rFonts w:eastAsia="SimSun"/>
          <w:iCs/>
          <w:szCs w:val="22"/>
        </w:rPr>
        <w:t xml:space="preserve"> overlapping</w:t>
      </w:r>
      <w:r w:rsidRPr="00931363">
        <w:rPr>
          <w:rFonts w:eastAsia="SimSun"/>
          <w:iCs/>
          <w:szCs w:val="22"/>
        </w:rPr>
        <w:t xml:space="preserve"> with Pre-MG</w:t>
      </w:r>
      <w:r w:rsidR="00EA1154" w:rsidRPr="00931363">
        <w:rPr>
          <w:rFonts w:eastAsia="SimSun"/>
          <w:iCs/>
          <w:szCs w:val="22"/>
        </w:rPr>
        <w:t xml:space="preserve"> because both NW and UE have the common understanding on these frequency layers association.</w:t>
      </w:r>
      <w:r w:rsidR="00B41B52" w:rsidRPr="00931363">
        <w:rPr>
          <w:rFonts w:eastAsia="SimSun"/>
          <w:iCs/>
          <w:szCs w:val="22"/>
        </w:rPr>
        <w:t xml:space="preserve"> </w:t>
      </w:r>
      <w:r w:rsidR="00467A8B" w:rsidRPr="00931363">
        <w:rPr>
          <w:rFonts w:eastAsia="SimSun"/>
          <w:iCs/>
          <w:szCs w:val="22"/>
        </w:rPr>
        <w:t xml:space="preserve">For example, </w:t>
      </w:r>
      <w:r w:rsidR="00C86A2C" w:rsidRPr="00931363">
        <w:rPr>
          <w:rFonts w:eastAsia="SimSun"/>
          <w:iCs/>
          <w:szCs w:val="22"/>
        </w:rPr>
        <w:t xml:space="preserve">when NW configures Con-MGs and MOs, </w:t>
      </w:r>
      <w:r w:rsidR="00AC3211" w:rsidRPr="00931363">
        <w:rPr>
          <w:rFonts w:eastAsia="SimSun"/>
          <w:iCs/>
          <w:szCs w:val="22"/>
        </w:rPr>
        <w:t>there are some</w:t>
      </w:r>
      <w:r w:rsidR="00C86A2C" w:rsidRPr="00931363">
        <w:rPr>
          <w:rFonts w:eastAsia="SimSun"/>
          <w:iCs/>
          <w:szCs w:val="22"/>
        </w:rPr>
        <w:t xml:space="preserve"> </w:t>
      </w:r>
      <w:r w:rsidR="009B0D20" w:rsidRPr="00931363">
        <w:rPr>
          <w:rFonts w:eastAsia="SimSun"/>
          <w:iCs/>
          <w:szCs w:val="22"/>
        </w:rPr>
        <w:t xml:space="preserve">intra-frequency </w:t>
      </w:r>
      <w:r w:rsidR="00AC3211" w:rsidRPr="00931363">
        <w:rPr>
          <w:rFonts w:eastAsia="SimSun"/>
          <w:iCs/>
          <w:szCs w:val="22"/>
        </w:rPr>
        <w:t>layers</w:t>
      </w:r>
      <w:r w:rsidR="009B0D20" w:rsidRPr="00931363">
        <w:rPr>
          <w:rFonts w:eastAsia="SimSun"/>
          <w:iCs/>
          <w:szCs w:val="22"/>
        </w:rPr>
        <w:t xml:space="preserve"> </w:t>
      </w:r>
      <w:r w:rsidR="00AC3211" w:rsidRPr="00931363">
        <w:rPr>
          <w:rFonts w:eastAsia="SimSun"/>
          <w:iCs/>
          <w:szCs w:val="22"/>
        </w:rPr>
        <w:t xml:space="preserve">which </w:t>
      </w:r>
      <w:r w:rsidR="001E61A5">
        <w:rPr>
          <w:rFonts w:eastAsia="SimSun"/>
          <w:iCs/>
          <w:szCs w:val="22"/>
        </w:rPr>
        <w:t>are</w:t>
      </w:r>
      <w:r w:rsidR="00AC3211" w:rsidRPr="00931363">
        <w:rPr>
          <w:rFonts w:eastAsia="SimSun"/>
          <w:iCs/>
          <w:szCs w:val="22"/>
        </w:rPr>
        <w:t xml:space="preserve"> partially overlapping with Pre-MG </w:t>
      </w:r>
      <w:r w:rsidR="009B0D20" w:rsidRPr="00931363">
        <w:rPr>
          <w:rFonts w:eastAsia="SimSun"/>
          <w:iCs/>
          <w:szCs w:val="22"/>
        </w:rPr>
        <w:t xml:space="preserve">doesn’t need to be performed within </w:t>
      </w:r>
      <w:r w:rsidR="00E06AFE">
        <w:rPr>
          <w:rFonts w:eastAsia="SimSun"/>
          <w:iCs/>
          <w:szCs w:val="22"/>
        </w:rPr>
        <w:t xml:space="preserve">the </w:t>
      </w:r>
      <w:r w:rsidR="009B0D20" w:rsidRPr="00931363">
        <w:rPr>
          <w:rFonts w:eastAsia="SimSun"/>
          <w:iCs/>
          <w:szCs w:val="22"/>
        </w:rPr>
        <w:t>gap</w:t>
      </w:r>
      <w:r w:rsidR="00AC3211" w:rsidRPr="00931363">
        <w:rPr>
          <w:rFonts w:eastAsia="SimSun"/>
          <w:iCs/>
          <w:szCs w:val="22"/>
        </w:rPr>
        <w:t>.</w:t>
      </w:r>
      <w:r w:rsidR="009B0D20" w:rsidRPr="00931363">
        <w:rPr>
          <w:rFonts w:eastAsia="SimSun"/>
          <w:iCs/>
          <w:szCs w:val="22"/>
        </w:rPr>
        <w:t xml:space="preserve"> </w:t>
      </w:r>
      <w:r w:rsidR="00AC3211" w:rsidRPr="00931363">
        <w:rPr>
          <w:rFonts w:eastAsia="SimSun"/>
          <w:iCs/>
          <w:szCs w:val="22"/>
        </w:rPr>
        <w:t xml:space="preserve"> However, after BWP switching, the intra-frequency layers </w:t>
      </w:r>
      <w:r w:rsidR="009D5886" w:rsidRPr="00931363">
        <w:rPr>
          <w:rFonts w:eastAsia="SimSun"/>
          <w:iCs/>
          <w:szCs w:val="22"/>
        </w:rPr>
        <w:t xml:space="preserve">had to be measured within </w:t>
      </w:r>
      <w:r w:rsidRPr="00931363">
        <w:rPr>
          <w:rFonts w:eastAsia="SimSun"/>
          <w:iCs/>
          <w:szCs w:val="22"/>
        </w:rPr>
        <w:t>Pre-MG</w:t>
      </w:r>
      <w:r w:rsidR="009D5886" w:rsidRPr="00931363">
        <w:rPr>
          <w:rFonts w:eastAsia="SimSun"/>
          <w:iCs/>
          <w:szCs w:val="22"/>
        </w:rPr>
        <w:t xml:space="preserve">. </w:t>
      </w:r>
    </w:p>
    <w:p w14:paraId="3C0A3D1F" w14:textId="1CDFCD15" w:rsidR="005C4D31" w:rsidRDefault="005C4D31" w:rsidP="002F4C41">
      <w:pPr>
        <w:overflowPunct/>
        <w:autoSpaceDE/>
        <w:autoSpaceDN/>
        <w:adjustRightInd/>
        <w:spacing w:before="240" w:after="0"/>
        <w:jc w:val="both"/>
        <w:textAlignment w:val="auto"/>
        <w:rPr>
          <w:rFonts w:eastAsia="SimSun"/>
          <w:iCs/>
          <w:szCs w:val="22"/>
        </w:rPr>
      </w:pPr>
      <w:r w:rsidRPr="00931363">
        <w:rPr>
          <w:rFonts w:eastAsia="SimSun"/>
          <w:iCs/>
          <w:szCs w:val="22"/>
        </w:rPr>
        <w:t xml:space="preserve">On the contrary, if NW explicitly configures an association between </w:t>
      </w:r>
      <w:r w:rsidR="00890F85" w:rsidRPr="00931363">
        <w:rPr>
          <w:rFonts w:eastAsia="SimSun"/>
          <w:iCs/>
          <w:szCs w:val="22"/>
        </w:rPr>
        <w:t xml:space="preserve">Pre-MG and </w:t>
      </w:r>
      <w:r w:rsidRPr="00931363">
        <w:rPr>
          <w:rFonts w:eastAsia="SimSun"/>
          <w:iCs/>
          <w:szCs w:val="22"/>
        </w:rPr>
        <w:t>an intra-frequency layer which is partially overlapping with Pre-MG</w:t>
      </w:r>
      <w:r w:rsidR="00890F85" w:rsidRPr="00931363">
        <w:rPr>
          <w:rFonts w:eastAsia="SimSun"/>
          <w:iCs/>
          <w:szCs w:val="22"/>
        </w:rPr>
        <w:t>, RAN4 needs to further clarify UE’s behaviour on whether to perform measurement always in the Pre-MG or up to whether SSB within active BWP. The CSSF should also be further calculated</w:t>
      </w:r>
      <w:r w:rsidR="006B12D2" w:rsidRPr="00931363">
        <w:rPr>
          <w:rFonts w:eastAsia="SimSun"/>
          <w:iCs/>
          <w:szCs w:val="22"/>
        </w:rPr>
        <w:t xml:space="preserve"> depends on whether the intra-frequency layer had to be measured within Pre-MG</w:t>
      </w:r>
      <w:r w:rsidR="008F37E9" w:rsidRPr="00931363">
        <w:rPr>
          <w:rFonts w:eastAsia="SimSun"/>
          <w:iCs/>
          <w:szCs w:val="22"/>
        </w:rPr>
        <w:t>.</w:t>
      </w:r>
      <w:r w:rsidR="00890F85" w:rsidRPr="00931363">
        <w:rPr>
          <w:rFonts w:eastAsia="SimSun"/>
          <w:iCs/>
          <w:szCs w:val="22"/>
        </w:rPr>
        <w:t xml:space="preserve"> </w:t>
      </w:r>
    </w:p>
    <w:p w14:paraId="50CB50E8" w14:textId="0EC6CEBB" w:rsidR="005722D6" w:rsidRPr="00931363" w:rsidRDefault="005722D6" w:rsidP="002F4C41">
      <w:pPr>
        <w:overflowPunct/>
        <w:autoSpaceDE/>
        <w:autoSpaceDN/>
        <w:adjustRightInd/>
        <w:spacing w:before="240" w:after="0"/>
        <w:jc w:val="both"/>
        <w:textAlignment w:val="auto"/>
        <w:rPr>
          <w:rFonts w:eastAsia="SimSun"/>
          <w:iCs/>
          <w:szCs w:val="22"/>
        </w:rPr>
      </w:pPr>
      <w:bookmarkStart w:id="27" w:name="_Ref11544359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9</w:t>
      </w:r>
      <w:r w:rsidRPr="00931363">
        <w:rPr>
          <w:rFonts w:eastAsia="SimSun"/>
          <w:b/>
          <w:bCs/>
          <w:i/>
          <w:szCs w:val="22"/>
        </w:rPr>
        <w:fldChar w:fldCharType="end"/>
      </w:r>
      <w:r w:rsidRPr="00931363">
        <w:rPr>
          <w:rFonts w:eastAsia="SimSun"/>
          <w:b/>
          <w:bCs/>
          <w:i/>
          <w:szCs w:val="22"/>
        </w:rPr>
        <w:t>:</w:t>
      </w:r>
      <w:r>
        <w:rPr>
          <w:rFonts w:eastAsia="SimSun"/>
          <w:b/>
          <w:bCs/>
          <w:i/>
          <w:szCs w:val="22"/>
        </w:rPr>
        <w:t xml:space="preserve"> RAN4 to discuss the association </w:t>
      </w:r>
      <w:r w:rsidR="00BF20B8">
        <w:rPr>
          <w:rFonts w:eastAsia="SimSun"/>
          <w:b/>
          <w:bCs/>
          <w:i/>
          <w:szCs w:val="22"/>
        </w:rPr>
        <w:t xml:space="preserve">between frequency layer </w:t>
      </w:r>
      <w:r>
        <w:rPr>
          <w:rFonts w:eastAsia="SimSun"/>
          <w:b/>
          <w:bCs/>
          <w:i/>
          <w:szCs w:val="22"/>
        </w:rPr>
        <w:t>with Pre-MG provided that the</w:t>
      </w:r>
      <w:r w:rsidR="00BF20B8">
        <w:rPr>
          <w:rFonts w:eastAsia="SimSun"/>
          <w:b/>
          <w:bCs/>
          <w:i/>
          <w:szCs w:val="22"/>
        </w:rPr>
        <w:t xml:space="preserve"> frequency layer doesn’t need to be measured within gap</w:t>
      </w:r>
      <w:r w:rsidR="009F6111">
        <w:rPr>
          <w:rFonts w:eastAsia="SimSun"/>
          <w:b/>
          <w:bCs/>
          <w:i/>
          <w:szCs w:val="22"/>
        </w:rPr>
        <w:t xml:space="preserve"> when NW configures the association</w:t>
      </w:r>
      <w:r w:rsidR="00BF20B8">
        <w:rPr>
          <w:rFonts w:eastAsia="SimSun"/>
          <w:b/>
          <w:bCs/>
          <w:i/>
          <w:szCs w:val="22"/>
        </w:rPr>
        <w:t>.</w:t>
      </w:r>
      <w:bookmarkEnd w:id="27"/>
      <w:r>
        <w:rPr>
          <w:rFonts w:eastAsia="SimSun"/>
          <w:b/>
          <w:bCs/>
          <w:i/>
          <w:szCs w:val="22"/>
        </w:rPr>
        <w:t xml:space="preserve"> </w:t>
      </w:r>
    </w:p>
    <w:p w14:paraId="720B0328" w14:textId="7BAF8D5E" w:rsidR="003E1663" w:rsidRPr="00931363" w:rsidRDefault="00142B22" w:rsidP="002F4C41">
      <w:pPr>
        <w:overflowPunct/>
        <w:autoSpaceDE/>
        <w:autoSpaceDN/>
        <w:adjustRightInd/>
        <w:spacing w:before="240" w:after="0"/>
        <w:jc w:val="both"/>
        <w:textAlignment w:val="auto"/>
        <w:rPr>
          <w:rFonts w:eastAsia="SimSun"/>
          <w:b/>
          <w:bCs/>
          <w:i/>
          <w:szCs w:val="22"/>
        </w:rPr>
      </w:pPr>
      <w:bookmarkStart w:id="28" w:name="_Ref110117976"/>
      <w:bookmarkEnd w:id="2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10</w:t>
      </w:r>
      <w:r w:rsidRPr="00931363">
        <w:rPr>
          <w:rFonts w:eastAsia="SimSun"/>
          <w:b/>
          <w:bCs/>
          <w:i/>
          <w:szCs w:val="22"/>
        </w:rPr>
        <w:fldChar w:fldCharType="end"/>
      </w:r>
      <w:r w:rsidRPr="00931363">
        <w:rPr>
          <w:rFonts w:eastAsia="SimSun"/>
          <w:b/>
          <w:bCs/>
          <w:i/>
          <w:szCs w:val="22"/>
        </w:rPr>
        <w:t xml:space="preserve">: </w:t>
      </w:r>
      <w:r w:rsidR="00F82014" w:rsidRPr="00931363">
        <w:rPr>
          <w:rFonts w:eastAsia="SimSun"/>
          <w:b/>
          <w:bCs/>
          <w:i/>
          <w:szCs w:val="22"/>
        </w:rPr>
        <w:t xml:space="preserve">When NW configures </w:t>
      </w:r>
      <w:r w:rsidR="008E290D" w:rsidRPr="00931363">
        <w:rPr>
          <w:rFonts w:eastAsia="SimSun"/>
          <w:b/>
          <w:bCs/>
          <w:i/>
          <w:szCs w:val="22"/>
        </w:rPr>
        <w:t xml:space="preserve">a Pre-MG and a </w:t>
      </w:r>
      <w:r w:rsidR="0032712B">
        <w:rPr>
          <w:rFonts w:eastAsia="SimSun"/>
          <w:b/>
          <w:bCs/>
          <w:i/>
          <w:szCs w:val="22"/>
        </w:rPr>
        <w:t>Con-</w:t>
      </w:r>
      <w:r w:rsidR="008E290D" w:rsidRPr="00931363">
        <w:rPr>
          <w:rFonts w:eastAsia="SimSun"/>
          <w:b/>
          <w:bCs/>
          <w:i/>
          <w:szCs w:val="22"/>
        </w:rPr>
        <w:t>MG in ConMGs,</w:t>
      </w:r>
      <w:bookmarkEnd w:id="28"/>
      <w:r w:rsidR="008E290D" w:rsidRPr="00931363">
        <w:rPr>
          <w:rFonts w:eastAsia="SimSun"/>
          <w:b/>
          <w:bCs/>
          <w:i/>
          <w:szCs w:val="22"/>
        </w:rPr>
        <w:t xml:space="preserve"> </w:t>
      </w:r>
    </w:p>
    <w:p w14:paraId="69F4AC5C" w14:textId="201573DF" w:rsidR="003E1663" w:rsidRPr="00931363" w:rsidRDefault="008E290D" w:rsidP="00241CE1">
      <w:pPr>
        <w:pStyle w:val="ListParagraph"/>
        <w:numPr>
          <w:ilvl w:val="0"/>
          <w:numId w:val="3"/>
        </w:numPr>
        <w:overflowPunct/>
        <w:autoSpaceDE/>
        <w:autoSpaceDN/>
        <w:adjustRightInd/>
        <w:spacing w:before="240" w:after="0"/>
        <w:jc w:val="both"/>
        <w:textAlignment w:val="auto"/>
        <w:rPr>
          <w:rFonts w:eastAsia="SimSun"/>
          <w:b/>
          <w:bCs/>
          <w:i/>
          <w:szCs w:val="22"/>
        </w:rPr>
      </w:pPr>
      <w:r w:rsidRPr="00931363">
        <w:rPr>
          <w:rFonts w:eastAsia="SimSun"/>
          <w:b/>
          <w:bCs/>
          <w:i/>
          <w:szCs w:val="22"/>
        </w:rPr>
        <w:t>i</w:t>
      </w:r>
      <w:r w:rsidR="00782884" w:rsidRPr="00931363">
        <w:rPr>
          <w:rFonts w:eastAsia="SimSun"/>
          <w:b/>
          <w:bCs/>
          <w:i/>
          <w:szCs w:val="22"/>
        </w:rPr>
        <w:t xml:space="preserve">ntra-frequency MOs can be implicitly associated with </w:t>
      </w:r>
      <w:r w:rsidR="00F82014" w:rsidRPr="00931363">
        <w:rPr>
          <w:rFonts w:eastAsia="SimSun"/>
          <w:b/>
          <w:bCs/>
          <w:i/>
          <w:szCs w:val="22"/>
        </w:rPr>
        <w:t xml:space="preserve">the </w:t>
      </w:r>
      <w:r w:rsidR="00782884" w:rsidRPr="00931363">
        <w:rPr>
          <w:rFonts w:eastAsia="SimSun"/>
          <w:b/>
          <w:bCs/>
          <w:i/>
          <w:szCs w:val="22"/>
        </w:rPr>
        <w:t>PreMG</w:t>
      </w:r>
      <w:r w:rsidR="00F458F7" w:rsidRPr="00931363">
        <w:rPr>
          <w:rFonts w:eastAsia="SimSun"/>
          <w:b/>
          <w:bCs/>
          <w:i/>
          <w:szCs w:val="22"/>
        </w:rPr>
        <w:t xml:space="preserve"> </w:t>
      </w:r>
      <w:r w:rsidR="00C93AC3" w:rsidRPr="00931363">
        <w:rPr>
          <w:rFonts w:eastAsia="SimSun"/>
          <w:b/>
          <w:bCs/>
          <w:i/>
          <w:szCs w:val="22"/>
        </w:rPr>
        <w:t>if</w:t>
      </w:r>
      <w:r w:rsidR="00F458F7" w:rsidRPr="00931363">
        <w:rPr>
          <w:rFonts w:eastAsia="SimSun"/>
          <w:b/>
          <w:bCs/>
          <w:i/>
          <w:szCs w:val="22"/>
        </w:rPr>
        <w:t xml:space="preserve"> </w:t>
      </w:r>
      <w:r w:rsidR="00C93AC3" w:rsidRPr="00931363">
        <w:rPr>
          <w:rFonts w:eastAsia="SimSun"/>
          <w:b/>
          <w:bCs/>
          <w:i/>
          <w:szCs w:val="22"/>
        </w:rPr>
        <w:t>no</w:t>
      </w:r>
      <w:r w:rsidR="00F458F7" w:rsidRPr="00931363">
        <w:rPr>
          <w:rFonts w:eastAsia="SimSun"/>
          <w:b/>
          <w:bCs/>
          <w:i/>
          <w:szCs w:val="22"/>
        </w:rPr>
        <w:t xml:space="preserve"> explicitly association is configured</w:t>
      </w:r>
      <w:bookmarkEnd w:id="21"/>
      <w:r w:rsidR="003E1663" w:rsidRPr="00931363">
        <w:rPr>
          <w:rFonts w:eastAsia="SimSun"/>
          <w:b/>
          <w:bCs/>
          <w:i/>
          <w:szCs w:val="22"/>
        </w:rPr>
        <w:t>.</w:t>
      </w:r>
      <w:r w:rsidR="00065E1E" w:rsidRPr="00931363">
        <w:rPr>
          <w:rFonts w:eastAsia="SimSun"/>
          <w:b/>
          <w:bCs/>
          <w:i/>
          <w:szCs w:val="22"/>
        </w:rPr>
        <w:t xml:space="preserve"> </w:t>
      </w:r>
    </w:p>
    <w:p w14:paraId="0F605BB2" w14:textId="1F66B24E" w:rsidR="00553C77" w:rsidRPr="00931363" w:rsidRDefault="003E1663" w:rsidP="00241CE1">
      <w:pPr>
        <w:pStyle w:val="ListParagraph"/>
        <w:numPr>
          <w:ilvl w:val="0"/>
          <w:numId w:val="3"/>
        </w:numPr>
        <w:overflowPunct/>
        <w:autoSpaceDE/>
        <w:autoSpaceDN/>
        <w:adjustRightInd/>
        <w:spacing w:before="240" w:after="0"/>
        <w:jc w:val="both"/>
        <w:textAlignment w:val="auto"/>
        <w:rPr>
          <w:rFonts w:eastAsia="SimSun"/>
          <w:b/>
          <w:bCs/>
          <w:i/>
          <w:szCs w:val="22"/>
        </w:rPr>
      </w:pPr>
      <w:r w:rsidRPr="00931363">
        <w:rPr>
          <w:rFonts w:eastAsia="SimSun"/>
          <w:b/>
          <w:bCs/>
          <w:i/>
          <w:szCs w:val="22"/>
        </w:rPr>
        <w:t>t</w:t>
      </w:r>
      <w:r w:rsidR="00065E1E" w:rsidRPr="00931363">
        <w:rPr>
          <w:rFonts w:eastAsia="SimSun"/>
          <w:b/>
          <w:bCs/>
          <w:i/>
          <w:szCs w:val="22"/>
        </w:rPr>
        <w:t xml:space="preserve">he intra-frequency MOs </w:t>
      </w:r>
      <w:r w:rsidR="00DB46BE" w:rsidRPr="00931363">
        <w:rPr>
          <w:rFonts w:eastAsia="SimSun"/>
          <w:b/>
          <w:bCs/>
          <w:i/>
          <w:szCs w:val="22"/>
        </w:rPr>
        <w:t>can be measured outside gap if the SSB is within active BWP or within Pre-MG if the SSB is outside active BWP</w:t>
      </w:r>
      <w:r w:rsidRPr="00931363">
        <w:rPr>
          <w:rFonts w:eastAsia="SimSun"/>
          <w:b/>
          <w:bCs/>
          <w:i/>
          <w:szCs w:val="22"/>
        </w:rPr>
        <w:t>.</w:t>
      </w:r>
    </w:p>
    <w:p w14:paraId="585EF6DA" w14:textId="77777777" w:rsidR="00437270" w:rsidRDefault="00437270" w:rsidP="00F87058">
      <w:pPr>
        <w:pStyle w:val="BodyText"/>
        <w:rPr>
          <w:b/>
          <w:bCs/>
          <w:u w:val="single"/>
        </w:rPr>
      </w:pPr>
    </w:p>
    <w:p w14:paraId="6D720776" w14:textId="559151AC" w:rsidR="004F11BA" w:rsidRDefault="00D17A0D" w:rsidP="00F87058">
      <w:pPr>
        <w:pStyle w:val="BodyText"/>
        <w:rPr>
          <w:b/>
          <w:bCs/>
          <w:u w:val="single"/>
        </w:rPr>
      </w:pPr>
      <w:r>
        <w:rPr>
          <w:b/>
          <w:bCs/>
          <w:u w:val="single"/>
        </w:rPr>
        <w:t>MO based</w:t>
      </w:r>
      <w:r w:rsidR="00B4739B" w:rsidRPr="000B3CBE">
        <w:rPr>
          <w:b/>
          <w:bCs/>
          <w:u w:val="single"/>
        </w:rPr>
        <w:t xml:space="preserve"> priority</w:t>
      </w:r>
      <w:r>
        <w:rPr>
          <w:b/>
          <w:bCs/>
          <w:u w:val="single"/>
        </w:rPr>
        <w:t xml:space="preserve"> rule</w:t>
      </w:r>
      <w:r w:rsidR="005A2685">
        <w:rPr>
          <w:b/>
          <w:bCs/>
          <w:u w:val="single"/>
        </w:rPr>
        <w:t xml:space="preserve"> for Con-MGs</w:t>
      </w:r>
    </w:p>
    <w:p w14:paraId="53921826" w14:textId="3F13A8E2" w:rsidR="00A963C8" w:rsidRDefault="00A963C8" w:rsidP="00DD7680">
      <w:pPr>
        <w:pStyle w:val="BodyText"/>
        <w:jc w:val="both"/>
      </w:pPr>
      <w:r>
        <w:t xml:space="preserve">In Rel-17, when RAN4 defines the concurrent gaps requirement, the collision rule is introduced </w:t>
      </w:r>
      <w:r w:rsidR="00EB2076">
        <w:t>and applied to two legacy MGs. The legacy MG can be believed as a static gap which can only be</w:t>
      </w:r>
      <w:r w:rsidR="00A2755E">
        <w:t xml:space="preserve"> reconfigured by RRC signalling.</w:t>
      </w:r>
    </w:p>
    <w:p w14:paraId="7042AB42" w14:textId="3424C37A" w:rsidR="0080748E" w:rsidRPr="00904AF9" w:rsidRDefault="0080748E" w:rsidP="0080748E">
      <w:pPr>
        <w:pStyle w:val="Caption"/>
        <w:rPr>
          <w:i/>
          <w:iCs/>
        </w:rPr>
      </w:pPr>
      <w:bookmarkStart w:id="29" w:name="_Ref110117953"/>
      <w:r w:rsidRPr="00904AF9">
        <w:rPr>
          <w:i/>
          <w:iCs/>
        </w:rPr>
        <w:t xml:space="preserve">Observation </w:t>
      </w:r>
      <w:r w:rsidRPr="00904AF9">
        <w:rPr>
          <w:i/>
          <w:iCs/>
        </w:rPr>
        <w:fldChar w:fldCharType="begin"/>
      </w:r>
      <w:r w:rsidRPr="00904AF9">
        <w:rPr>
          <w:i/>
          <w:iCs/>
        </w:rPr>
        <w:instrText xml:space="preserve"> SEQ Observation \* ARABIC </w:instrText>
      </w:r>
      <w:r w:rsidRPr="00904AF9">
        <w:rPr>
          <w:i/>
          <w:iCs/>
        </w:rPr>
        <w:fldChar w:fldCharType="separate"/>
      </w:r>
      <w:r w:rsidR="00C56C4B">
        <w:rPr>
          <w:i/>
          <w:iCs/>
          <w:noProof/>
        </w:rPr>
        <w:t>4</w:t>
      </w:r>
      <w:r w:rsidRPr="00904AF9">
        <w:rPr>
          <w:i/>
          <w:iCs/>
        </w:rPr>
        <w:fldChar w:fldCharType="end"/>
      </w:r>
      <w:r w:rsidRPr="00904AF9">
        <w:rPr>
          <w:i/>
          <w:iCs/>
        </w:rPr>
        <w:t>: In Rel-17, the MGs’ priority is statically configured in concurrent gaps by RRC.</w:t>
      </w:r>
      <w:bookmarkEnd w:id="29"/>
    </w:p>
    <w:p w14:paraId="71195AC3" w14:textId="26B09E7E" w:rsidR="001E4E7F" w:rsidRDefault="00FE58EE" w:rsidP="00DD7680">
      <w:pPr>
        <w:spacing w:after="0"/>
        <w:jc w:val="both"/>
      </w:pPr>
      <w:r w:rsidRPr="00FE58EE">
        <w:t xml:space="preserve">However, </w:t>
      </w:r>
      <w:r w:rsidR="00125336">
        <w:t xml:space="preserve">in Rel-18, NW is allowed to configure a legacy MG together with a Pre-MG which can be believed as a dynamic gap </w:t>
      </w:r>
      <w:r w:rsidR="00627EA3">
        <w:t>and activated/deactivated by RRC/MAC/DCI.</w:t>
      </w:r>
      <w:r w:rsidR="0060152F">
        <w:t xml:space="preserve"> Thus, we think the priority associated with Pre-MG can also be dynamically </w:t>
      </w:r>
      <w:r w:rsidR="00AB7BB8">
        <w:t>changed depending on the associated MOs for Pre-MG.</w:t>
      </w:r>
    </w:p>
    <w:p w14:paraId="760FC2D9" w14:textId="5C6E7588" w:rsidR="00073C85" w:rsidRDefault="0060152F" w:rsidP="00DD7680">
      <w:pPr>
        <w:pStyle w:val="BodyText"/>
        <w:jc w:val="both"/>
      </w:pPr>
      <w:r w:rsidRPr="009910AB">
        <w:t xml:space="preserve">In Rel-15, when RAN4 defines the measurement requirement, the searcher’s concept is introduced. </w:t>
      </w:r>
      <w:r w:rsidR="00AB7BB8">
        <w:t>T</w:t>
      </w:r>
      <w:r>
        <w:t>o guarantee the Pcell’s mobility performance, intra-frequency measurement for PCell will always has the highest priority and occupy an exclusive searcher.</w:t>
      </w:r>
      <w:r w:rsidR="00AB7BB8">
        <w:t xml:space="preserve"> </w:t>
      </w:r>
    </w:p>
    <w:p w14:paraId="502DA13D" w14:textId="6A17E490" w:rsidR="00073C85" w:rsidRPr="00904AF9" w:rsidRDefault="00073C85" w:rsidP="00073C85">
      <w:pPr>
        <w:pStyle w:val="BodyText"/>
        <w:rPr>
          <w:b/>
          <w:bCs/>
          <w:i/>
          <w:iCs/>
        </w:rPr>
      </w:pPr>
      <w:bookmarkStart w:id="30" w:name="_Ref110117956"/>
      <w:r w:rsidRPr="00904AF9">
        <w:rPr>
          <w:b/>
          <w:bCs/>
          <w:i/>
          <w:iCs/>
        </w:rPr>
        <w:t xml:space="preserve">Observation </w:t>
      </w:r>
      <w:r w:rsidRPr="00904AF9">
        <w:rPr>
          <w:b/>
          <w:bCs/>
          <w:i/>
          <w:iCs/>
        </w:rPr>
        <w:fldChar w:fldCharType="begin"/>
      </w:r>
      <w:r w:rsidRPr="00904AF9">
        <w:rPr>
          <w:b/>
          <w:bCs/>
          <w:i/>
          <w:iCs/>
        </w:rPr>
        <w:instrText xml:space="preserve"> SEQ Observation \* ARABIC </w:instrText>
      </w:r>
      <w:r w:rsidRPr="00904AF9">
        <w:rPr>
          <w:b/>
          <w:bCs/>
          <w:i/>
          <w:iCs/>
        </w:rPr>
        <w:fldChar w:fldCharType="separate"/>
      </w:r>
      <w:r w:rsidR="00C56C4B">
        <w:rPr>
          <w:b/>
          <w:bCs/>
          <w:i/>
          <w:iCs/>
          <w:noProof/>
        </w:rPr>
        <w:t>5</w:t>
      </w:r>
      <w:r w:rsidRPr="00904AF9">
        <w:rPr>
          <w:b/>
          <w:bCs/>
          <w:i/>
          <w:iCs/>
        </w:rPr>
        <w:fldChar w:fldCharType="end"/>
      </w:r>
      <w:r w:rsidRPr="00904AF9">
        <w:rPr>
          <w:b/>
          <w:bCs/>
          <w:i/>
          <w:iCs/>
        </w:rPr>
        <w:t>: Intra-frequency measurement</w:t>
      </w:r>
      <w:r w:rsidR="00DD7680">
        <w:rPr>
          <w:b/>
          <w:bCs/>
          <w:i/>
          <w:iCs/>
        </w:rPr>
        <w:t xml:space="preserve"> cannot be dropped which will have severe performance impact for mobility</w:t>
      </w:r>
      <w:r w:rsidRPr="00904AF9">
        <w:rPr>
          <w:b/>
          <w:bCs/>
          <w:i/>
          <w:iCs/>
        </w:rPr>
        <w:t>.</w:t>
      </w:r>
      <w:bookmarkEnd w:id="30"/>
    </w:p>
    <w:p w14:paraId="2C10F921" w14:textId="01D8D27D" w:rsidR="0060152F" w:rsidRDefault="00AB7BB8" w:rsidP="00DD7680">
      <w:pPr>
        <w:pStyle w:val="BodyText"/>
        <w:jc w:val="both"/>
      </w:pPr>
      <w:r>
        <w:t xml:space="preserve">Thus, we propose to prioritize the Pre-MG’s priority </w:t>
      </w:r>
      <w:r w:rsidR="00BB12A1">
        <w:t>once</w:t>
      </w:r>
      <w:r>
        <w:t xml:space="preserve"> </w:t>
      </w:r>
      <w:r w:rsidR="002C4C12">
        <w:t xml:space="preserve">the </w:t>
      </w:r>
      <w:r>
        <w:t>intra-frequency measurement for PCell</w:t>
      </w:r>
      <w:r w:rsidR="002C4C12">
        <w:t xml:space="preserve"> is measured within Pre-MG</w:t>
      </w:r>
      <w:r w:rsidR="00BB12A1">
        <w:t xml:space="preserve"> regardless of the initial priority configured by network</w:t>
      </w:r>
      <w:r>
        <w:t>.</w:t>
      </w:r>
      <w:r w:rsidR="00BB12A1">
        <w:t xml:space="preserve"> </w:t>
      </w:r>
    </w:p>
    <w:p w14:paraId="5A272DB2" w14:textId="25D9384C" w:rsidR="0060152F" w:rsidRDefault="000258DF" w:rsidP="00DD7680">
      <w:pPr>
        <w:spacing w:after="0"/>
        <w:jc w:val="both"/>
      </w:pPr>
      <w:r>
        <w:t>For example, in the beginning, network configures the legacy MG with a higher priority</w:t>
      </w:r>
      <w:r w:rsidR="00815AA2">
        <w:t xml:space="preserve"> for PRS measurement f2, and Pre-MG with a lower priority for inter-frequency measurement f1.</w:t>
      </w:r>
      <w:r w:rsidR="00D47D5C">
        <w:t xml:space="preserve"> After BWP switching,</w:t>
      </w:r>
      <w:r w:rsidR="00EA45AA">
        <w:t xml:space="preserve"> the SSB to be measured for PCell f0 is outside active BWP</w:t>
      </w:r>
      <w:r w:rsidR="004B69BB">
        <w:t>. Thus, the intra-frequency f0</w:t>
      </w:r>
      <w:r w:rsidR="00892936">
        <w:t xml:space="preserve"> which is associated with the highest priority</w:t>
      </w:r>
      <w:r w:rsidR="004B69BB">
        <w:t xml:space="preserve"> should be measured within Pre-MG.</w:t>
      </w:r>
      <w:r w:rsidR="00BC7FC9">
        <w:t xml:space="preserve"> Thus, the priority of Pre-MG will </w:t>
      </w:r>
      <w:r w:rsidR="00892936">
        <w:t>be</w:t>
      </w:r>
      <w:r w:rsidR="00BC7FC9">
        <w:t xml:space="preserve"> </w:t>
      </w:r>
      <w:r w:rsidR="00892936">
        <w:t>the highest compared with legacy MG</w:t>
      </w:r>
      <w:r w:rsidR="00BC7FC9">
        <w:t xml:space="preserve">. </w:t>
      </w:r>
      <w:r w:rsidR="00D47D5C">
        <w:t xml:space="preserve"> </w:t>
      </w:r>
    </w:p>
    <w:p w14:paraId="7B304BC7" w14:textId="5AD337E6" w:rsidR="00815AA2" w:rsidRDefault="00892936" w:rsidP="00815AA2">
      <w:pPr>
        <w:spacing w:after="0"/>
        <w:jc w:val="center"/>
      </w:pPr>
      <w:r>
        <w:rPr>
          <w:noProof/>
        </w:rPr>
        <w:drawing>
          <wp:inline distT="0" distB="0" distL="0" distR="0" wp14:anchorId="53E9CE0D" wp14:editId="63329C60">
            <wp:extent cx="2949476" cy="257067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8345" cy="2587118"/>
                    </a:xfrm>
                    <a:prstGeom prst="rect">
                      <a:avLst/>
                    </a:prstGeom>
                    <a:noFill/>
                  </pic:spPr>
                </pic:pic>
              </a:graphicData>
            </a:graphic>
          </wp:inline>
        </w:drawing>
      </w:r>
    </w:p>
    <w:p w14:paraId="74146711" w14:textId="29423689" w:rsidR="00FF43C3" w:rsidRPr="00804D04" w:rsidRDefault="00FF43C3" w:rsidP="00815AA2">
      <w:pPr>
        <w:spacing w:after="0"/>
        <w:jc w:val="center"/>
        <w:rPr>
          <w:b/>
          <w:bCs/>
        </w:rPr>
      </w:pPr>
      <w:r w:rsidRPr="00804D04">
        <w:rPr>
          <w:b/>
          <w:bCs/>
        </w:rPr>
        <w:t xml:space="preserve">Figure </w:t>
      </w:r>
      <w:r w:rsidRPr="00804D04">
        <w:rPr>
          <w:b/>
          <w:bCs/>
        </w:rPr>
        <w:fldChar w:fldCharType="begin"/>
      </w:r>
      <w:r w:rsidRPr="00804D04">
        <w:rPr>
          <w:b/>
          <w:bCs/>
        </w:rPr>
        <w:instrText xml:space="preserve"> SEQ Figure \* ARABIC </w:instrText>
      </w:r>
      <w:r w:rsidRPr="00804D04">
        <w:rPr>
          <w:b/>
          <w:bCs/>
        </w:rPr>
        <w:fldChar w:fldCharType="separate"/>
      </w:r>
      <w:r w:rsidR="00C56C4B">
        <w:rPr>
          <w:b/>
          <w:bCs/>
          <w:noProof/>
        </w:rPr>
        <w:t>3</w:t>
      </w:r>
      <w:r w:rsidRPr="00804D04">
        <w:rPr>
          <w:b/>
          <w:bCs/>
        </w:rPr>
        <w:fldChar w:fldCharType="end"/>
      </w:r>
      <w:r w:rsidRPr="00804D04">
        <w:rPr>
          <w:b/>
          <w:bCs/>
        </w:rPr>
        <w:t xml:space="preserve">. </w:t>
      </w:r>
      <w:r w:rsidR="00804D04" w:rsidRPr="00804D04">
        <w:rPr>
          <w:b/>
          <w:bCs/>
        </w:rPr>
        <w:t xml:space="preserve">The priority changes for </w:t>
      </w:r>
      <w:r w:rsidR="00804D04">
        <w:rPr>
          <w:b/>
          <w:bCs/>
        </w:rPr>
        <w:t xml:space="preserve">the </w:t>
      </w:r>
      <w:r w:rsidRPr="00804D04">
        <w:rPr>
          <w:rFonts w:eastAsia="SimSun"/>
          <w:b/>
          <w:bCs/>
          <w:iCs/>
          <w:szCs w:val="22"/>
        </w:rPr>
        <w:t xml:space="preserve">Pre-MG </w:t>
      </w:r>
    </w:p>
    <w:p w14:paraId="2BD7C9ED" w14:textId="4B28D732" w:rsidR="002B5459" w:rsidRDefault="00073C85" w:rsidP="00073C85">
      <w:pPr>
        <w:spacing w:after="0"/>
        <w:jc w:val="both"/>
        <w:rPr>
          <w:rFonts w:eastAsia="SimSun"/>
          <w:b/>
          <w:bCs/>
          <w:i/>
          <w:szCs w:val="22"/>
        </w:rPr>
      </w:pPr>
      <w:bookmarkStart w:id="31" w:name="_Ref110117993"/>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11</w:t>
      </w:r>
      <w:r w:rsidRPr="00931363">
        <w:rPr>
          <w:rFonts w:eastAsia="SimSun"/>
          <w:b/>
          <w:bCs/>
          <w:i/>
          <w:szCs w:val="22"/>
        </w:rPr>
        <w:fldChar w:fldCharType="end"/>
      </w:r>
      <w:r w:rsidRPr="00931363">
        <w:rPr>
          <w:rFonts w:eastAsia="SimSun"/>
          <w:b/>
          <w:bCs/>
          <w:i/>
          <w:szCs w:val="22"/>
        </w:rPr>
        <w:t>:</w:t>
      </w:r>
      <w:r>
        <w:rPr>
          <w:rFonts w:eastAsia="SimSun"/>
          <w:b/>
          <w:bCs/>
          <w:i/>
          <w:szCs w:val="22"/>
        </w:rPr>
        <w:t xml:space="preserve"> The MGs priority can be further decided by the associated MOs being measured.</w:t>
      </w:r>
      <w:bookmarkEnd w:id="31"/>
    </w:p>
    <w:p w14:paraId="20DC8034" w14:textId="2DB24A43" w:rsidR="00073C85" w:rsidRPr="00FE58EE" w:rsidRDefault="00073C85" w:rsidP="00073C85">
      <w:pPr>
        <w:spacing w:after="0"/>
        <w:jc w:val="both"/>
      </w:pPr>
      <w:r>
        <w:rPr>
          <w:rFonts w:eastAsia="SimSun"/>
          <w:b/>
          <w:bCs/>
          <w:i/>
          <w:szCs w:val="22"/>
        </w:rPr>
        <w:t xml:space="preserve"> </w:t>
      </w:r>
    </w:p>
    <w:p w14:paraId="324BBD6B" w14:textId="065A2E73" w:rsidR="00E04E41" w:rsidRDefault="002B5459" w:rsidP="00FD2A7B">
      <w:pPr>
        <w:spacing w:after="0"/>
        <w:jc w:val="both"/>
        <w:rPr>
          <w:rFonts w:eastAsia="SimSun"/>
          <w:b/>
          <w:bCs/>
          <w:i/>
          <w:szCs w:val="22"/>
        </w:rPr>
      </w:pPr>
      <w:bookmarkStart w:id="32" w:name="_Ref110118000"/>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C56C4B">
        <w:rPr>
          <w:rFonts w:eastAsia="SimSun"/>
          <w:b/>
          <w:bCs/>
          <w:i/>
          <w:noProof/>
          <w:szCs w:val="22"/>
        </w:rPr>
        <w:t>12</w:t>
      </w:r>
      <w:r w:rsidRPr="00931363">
        <w:rPr>
          <w:rFonts w:eastAsia="SimSun"/>
          <w:b/>
          <w:bCs/>
          <w:i/>
          <w:szCs w:val="22"/>
        </w:rPr>
        <w:fldChar w:fldCharType="end"/>
      </w:r>
      <w:r w:rsidRPr="00931363">
        <w:rPr>
          <w:rFonts w:eastAsia="SimSun"/>
          <w:b/>
          <w:bCs/>
          <w:i/>
          <w:szCs w:val="22"/>
        </w:rPr>
        <w:t>:</w:t>
      </w:r>
      <w:r>
        <w:rPr>
          <w:rFonts w:eastAsia="SimSun"/>
          <w:b/>
          <w:bCs/>
          <w:i/>
          <w:szCs w:val="22"/>
        </w:rPr>
        <w:t xml:space="preserve"> </w:t>
      </w:r>
      <w:r w:rsidR="008A13FB">
        <w:rPr>
          <w:rFonts w:eastAsia="SimSun"/>
          <w:b/>
          <w:bCs/>
          <w:i/>
          <w:szCs w:val="22"/>
        </w:rPr>
        <w:t xml:space="preserve">The </w:t>
      </w:r>
      <w:r>
        <w:rPr>
          <w:rFonts w:eastAsia="SimSun"/>
          <w:b/>
          <w:bCs/>
          <w:i/>
          <w:szCs w:val="22"/>
        </w:rPr>
        <w:t xml:space="preserve">Pre-MG </w:t>
      </w:r>
      <w:r w:rsidR="0080285F">
        <w:rPr>
          <w:rFonts w:eastAsia="SimSun"/>
          <w:b/>
          <w:bCs/>
          <w:i/>
          <w:szCs w:val="22"/>
        </w:rPr>
        <w:t>has the highe</w:t>
      </w:r>
      <w:r w:rsidR="008A13FB">
        <w:rPr>
          <w:rFonts w:eastAsia="SimSun"/>
          <w:b/>
          <w:bCs/>
          <w:i/>
          <w:szCs w:val="22"/>
        </w:rPr>
        <w:t>r</w:t>
      </w:r>
      <w:r w:rsidR="0080285F">
        <w:rPr>
          <w:rFonts w:eastAsia="SimSun"/>
          <w:b/>
          <w:bCs/>
          <w:i/>
          <w:szCs w:val="22"/>
        </w:rPr>
        <w:t xml:space="preserve"> priority if the </w:t>
      </w:r>
      <w:r w:rsidR="00FF43C3">
        <w:rPr>
          <w:rFonts w:eastAsia="SimSun"/>
          <w:b/>
          <w:bCs/>
          <w:i/>
          <w:szCs w:val="22"/>
        </w:rPr>
        <w:t xml:space="preserve">intra-frequency measurement for </w:t>
      </w:r>
      <w:r w:rsidR="005D33CA">
        <w:rPr>
          <w:rFonts w:eastAsia="SimSun"/>
          <w:b/>
          <w:bCs/>
          <w:i/>
          <w:szCs w:val="22"/>
        </w:rPr>
        <w:t xml:space="preserve">PCell is to be performed within Pre-MG </w:t>
      </w:r>
      <w:r>
        <w:rPr>
          <w:rFonts w:eastAsia="SimSun"/>
          <w:b/>
          <w:bCs/>
          <w:i/>
          <w:szCs w:val="22"/>
        </w:rPr>
        <w:t>regardless of the initial priority configured by RRC signalling.</w:t>
      </w:r>
      <w:bookmarkEnd w:id="32"/>
    </w:p>
    <w:p w14:paraId="3E97B6D9" w14:textId="77777777" w:rsidR="00C23120" w:rsidRPr="009B5155" w:rsidRDefault="00C23120" w:rsidP="00D270A1">
      <w:pPr>
        <w:pStyle w:val="BodyText"/>
        <w:rPr>
          <w:rFonts w:eastAsiaTheme="minorEastAsia"/>
          <w:b/>
          <w:bCs/>
          <w:u w:val="single"/>
          <w:lang w:val="en-US" w:eastAsia="zh-CN"/>
        </w:rPr>
      </w:pPr>
    </w:p>
    <w:bookmarkEnd w:id="9"/>
    <w:p w14:paraId="109AEBE6" w14:textId="50F8B674" w:rsidR="00396914" w:rsidRPr="00931363" w:rsidRDefault="00247B13" w:rsidP="00396914">
      <w:pPr>
        <w:pStyle w:val="Heading1"/>
        <w:numPr>
          <w:ilvl w:val="0"/>
          <w:numId w:val="1"/>
        </w:numPr>
        <w:ind w:hanging="720"/>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C</w:t>
      </w:r>
      <w:r w:rsidR="00396914" w:rsidRPr="00931363">
        <w:rPr>
          <w:rFonts w:ascii="Times New Roman" w:eastAsiaTheme="minorEastAsia" w:hAnsi="Times New Roman"/>
          <w:b/>
          <w:sz w:val="22"/>
          <w:szCs w:val="22"/>
          <w:lang w:val="en-US" w:eastAsia="zh-TW"/>
        </w:rPr>
        <w:t>onclusion</w:t>
      </w:r>
    </w:p>
    <w:p w14:paraId="109AEBE7" w14:textId="4D136CDB" w:rsidR="00202607" w:rsidRPr="00931363" w:rsidRDefault="00085372" w:rsidP="00664488">
      <w:pPr>
        <w:jc w:val="both"/>
      </w:pPr>
      <w:r w:rsidRPr="00931363">
        <w:t>In the contribution,</w:t>
      </w:r>
      <w:bookmarkEnd w:id="3"/>
      <w:bookmarkEnd w:id="4"/>
      <w:bookmarkEnd w:id="5"/>
      <w:bookmarkEnd w:id="6"/>
      <w:bookmarkEnd w:id="7"/>
      <w:bookmarkEnd w:id="8"/>
      <w:r w:rsidR="00CB5FB6" w:rsidRPr="00931363">
        <w:t xml:space="preserve"> </w:t>
      </w:r>
      <w:r w:rsidR="00BF470E" w:rsidRPr="00931363">
        <w:t xml:space="preserve">we discuss </w:t>
      </w:r>
      <w:r w:rsidR="00864962" w:rsidRPr="00931363">
        <w:t xml:space="preserve">the </w:t>
      </w:r>
      <w:r w:rsidR="00DD386B" w:rsidRPr="00931363">
        <w:t xml:space="preserve">open </w:t>
      </w:r>
      <w:r w:rsidR="00864962" w:rsidRPr="00931363">
        <w:t xml:space="preserve">issues </w:t>
      </w:r>
      <w:r w:rsidR="00EA2A7C" w:rsidRPr="00931363">
        <w:t xml:space="preserve">for </w:t>
      </w:r>
      <w:r w:rsidR="004E77CF" w:rsidRPr="00931363">
        <w:t>concurrent gap</w:t>
      </w:r>
      <w:r w:rsidR="005D0611" w:rsidRPr="00931363">
        <w:t>.</w:t>
      </w:r>
      <w:r w:rsidR="004A6C76" w:rsidRPr="00931363">
        <w:t xml:space="preserve"> </w:t>
      </w:r>
      <w:r w:rsidR="00DB16B2" w:rsidRPr="00931363">
        <w:t>We have the follo</w:t>
      </w:r>
      <w:r w:rsidR="004A6C76" w:rsidRPr="00931363">
        <w:t>wing proposals:</w:t>
      </w:r>
    </w:p>
    <w:p w14:paraId="020E6E29" w14:textId="59BC983C" w:rsidR="00904AF9"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_Ref115443544 \h  \* MERGEFORMAT </w:instrText>
      </w:r>
      <w:r w:rsidRPr="00C56C4B">
        <w:rPr>
          <w:rFonts w:eastAsia="PMingLiU"/>
          <w:b/>
          <w:bCs/>
          <w:i/>
          <w:iCs/>
          <w:lang w:eastAsia="zh-TW"/>
        </w:rPr>
      </w:r>
      <w:r w:rsidRPr="00C56C4B">
        <w:rPr>
          <w:rFonts w:eastAsia="PMingLiU"/>
          <w:b/>
          <w:bCs/>
          <w:i/>
          <w:iCs/>
          <w:lang w:eastAsia="zh-TW"/>
        </w:rPr>
        <w:fldChar w:fldCharType="separate"/>
      </w:r>
      <w:r w:rsidRPr="00C56C4B">
        <w:rPr>
          <w:b/>
          <w:bCs/>
          <w:i/>
          <w:iCs/>
        </w:rPr>
        <w:t xml:space="preserve">Observation </w:t>
      </w:r>
      <w:r w:rsidRPr="00C56C4B">
        <w:rPr>
          <w:b/>
          <w:bCs/>
          <w:i/>
          <w:iCs/>
          <w:noProof/>
        </w:rPr>
        <w:t>1</w:t>
      </w:r>
      <w:r w:rsidRPr="00C56C4B">
        <w:rPr>
          <w:b/>
          <w:bCs/>
          <w:i/>
          <w:iCs/>
        </w:rPr>
        <w:t>: RAN4 will focus on Case 1 and Case 2 before RAN #99 meetings.</w:t>
      </w:r>
      <w:r w:rsidRPr="00C56C4B">
        <w:rPr>
          <w:rFonts w:eastAsia="PMingLiU"/>
          <w:b/>
          <w:bCs/>
          <w:i/>
          <w:iCs/>
          <w:lang w:eastAsia="zh-TW"/>
        </w:rPr>
        <w:fldChar w:fldCharType="end"/>
      </w:r>
    </w:p>
    <w:p w14:paraId="0380F36A" w14:textId="33291482"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_Ref110117945 \h  \* MERGEFORMAT </w:instrText>
      </w:r>
      <w:r w:rsidRPr="00C56C4B">
        <w:rPr>
          <w:rFonts w:eastAsia="PMingLiU"/>
          <w:b/>
          <w:bCs/>
          <w:i/>
          <w:iCs/>
          <w:lang w:eastAsia="zh-TW"/>
        </w:rPr>
      </w:r>
      <w:r w:rsidRPr="00C56C4B">
        <w:rPr>
          <w:rFonts w:eastAsia="PMingLiU"/>
          <w:b/>
          <w:bCs/>
          <w:i/>
          <w:iCs/>
          <w:lang w:eastAsia="zh-TW"/>
        </w:rPr>
        <w:fldChar w:fldCharType="separate"/>
      </w:r>
      <w:r w:rsidRPr="00C56C4B">
        <w:rPr>
          <w:b/>
          <w:bCs/>
          <w:i/>
          <w:iCs/>
        </w:rPr>
        <w:t xml:space="preserve">Observation </w:t>
      </w:r>
      <w:r w:rsidRPr="00C56C4B">
        <w:rPr>
          <w:b/>
          <w:bCs/>
          <w:i/>
          <w:iCs/>
          <w:noProof/>
        </w:rPr>
        <w:t>2</w:t>
      </w:r>
      <w:r w:rsidRPr="00C56C4B">
        <w:rPr>
          <w:b/>
          <w:bCs/>
          <w:i/>
          <w:iCs/>
        </w:rPr>
        <w:t>: In Rel-18, some typical usages of the gaps are as follow.</w:t>
      </w:r>
      <w:r w:rsidRPr="00C56C4B">
        <w:rPr>
          <w:rFonts w:eastAsia="PMingLiU"/>
          <w:b/>
          <w:bCs/>
          <w:i/>
          <w:iCs/>
          <w:lang w:eastAsia="zh-TW"/>
        </w:rPr>
        <w:fldChar w:fldCharType="end"/>
      </w:r>
    </w:p>
    <w:p w14:paraId="336CFFB1" w14:textId="77777777" w:rsidR="00C56C4B" w:rsidRPr="00C56C4B" w:rsidRDefault="00C56C4B" w:rsidP="00C56C4B">
      <w:pPr>
        <w:pStyle w:val="ListParagraph"/>
        <w:numPr>
          <w:ilvl w:val="0"/>
          <w:numId w:val="6"/>
        </w:numPr>
        <w:rPr>
          <w:rFonts w:eastAsiaTheme="minorEastAsia"/>
          <w:b/>
          <w:bCs/>
          <w:i/>
          <w:iCs/>
          <w:lang w:val="en-US" w:eastAsia="zh-TW"/>
        </w:rPr>
      </w:pPr>
      <w:r w:rsidRPr="00C56C4B">
        <w:rPr>
          <w:rFonts w:eastAsiaTheme="minorEastAsia"/>
          <w:b/>
          <w:bCs/>
          <w:i/>
          <w:iCs/>
          <w:lang w:val="en-US" w:eastAsia="zh-TW"/>
        </w:rPr>
        <w:t>one Pre-MG for dynamically intra-frequency measurements, one MG for inter-frequency and inter-RAT measurements and another legacy MG(s) for positioning or MUSIM measurement</w:t>
      </w:r>
    </w:p>
    <w:p w14:paraId="7799F247" w14:textId="77777777" w:rsidR="00C56C4B" w:rsidRPr="00C56C4B" w:rsidRDefault="00C56C4B" w:rsidP="00C56C4B">
      <w:pPr>
        <w:pStyle w:val="ListParagraph"/>
        <w:numPr>
          <w:ilvl w:val="0"/>
          <w:numId w:val="6"/>
        </w:numPr>
        <w:rPr>
          <w:rFonts w:eastAsiaTheme="minorEastAsia"/>
          <w:b/>
          <w:bCs/>
          <w:i/>
          <w:iCs/>
          <w:lang w:val="en-US" w:eastAsia="zh-TW"/>
        </w:rPr>
      </w:pPr>
      <w:r w:rsidRPr="00C56C4B">
        <w:rPr>
          <w:rFonts w:eastAsiaTheme="minorEastAsia"/>
          <w:b/>
          <w:bCs/>
          <w:i/>
          <w:iCs/>
          <w:lang w:val="en-US" w:eastAsia="zh-TW"/>
        </w:rPr>
        <w:t xml:space="preserve">one NCSG for the MOs capable of being measured within NCSG, one MG for other MOs within the gap, and another MG(s) for positioning or MUSIM measurement.  </w:t>
      </w:r>
    </w:p>
    <w:p w14:paraId="33E399A4" w14:textId="4A04897B"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_Ref110117949 \h  \* MERGEFORMAT </w:instrText>
      </w:r>
      <w:r w:rsidRPr="00C56C4B">
        <w:rPr>
          <w:rFonts w:eastAsia="PMingLiU"/>
          <w:b/>
          <w:bCs/>
          <w:i/>
          <w:iCs/>
          <w:lang w:eastAsia="zh-TW"/>
        </w:rPr>
      </w:r>
      <w:r w:rsidRPr="00C56C4B">
        <w:rPr>
          <w:rFonts w:eastAsia="PMingLiU"/>
          <w:b/>
          <w:bCs/>
          <w:i/>
          <w:iCs/>
          <w:lang w:eastAsia="zh-TW"/>
        </w:rPr>
        <w:fldChar w:fldCharType="separate"/>
      </w:r>
      <w:r w:rsidRPr="00C56C4B">
        <w:rPr>
          <w:b/>
          <w:bCs/>
          <w:i/>
          <w:iCs/>
        </w:rPr>
        <w:t xml:space="preserve">Observation </w:t>
      </w:r>
      <w:r w:rsidRPr="00C56C4B">
        <w:rPr>
          <w:b/>
          <w:bCs/>
          <w:i/>
          <w:iCs/>
          <w:noProof/>
        </w:rPr>
        <w:t>3</w:t>
      </w:r>
      <w:r w:rsidRPr="00C56C4B">
        <w:rPr>
          <w:b/>
          <w:bCs/>
          <w:i/>
          <w:iCs/>
        </w:rPr>
        <w:t>: Different with Rel-17 ConMGs, w</w:t>
      </w:r>
      <w:r w:rsidRPr="00C56C4B">
        <w:rPr>
          <w:b/>
          <w:bCs/>
          <w:i/>
          <w:iCs/>
          <w:szCs w:val="22"/>
        </w:rPr>
        <w:t>hen NW configures a Pre-MG and a Con-MG, RAN4 needs to consider each frequency layer’s association among three sets: Pre-MG, Con-MG and outside gap.</w:t>
      </w:r>
      <w:r w:rsidRPr="00C56C4B">
        <w:rPr>
          <w:rFonts w:eastAsia="PMingLiU"/>
          <w:b/>
          <w:bCs/>
          <w:i/>
          <w:iCs/>
          <w:lang w:eastAsia="zh-TW"/>
        </w:rPr>
        <w:fldChar w:fldCharType="end"/>
      </w:r>
    </w:p>
    <w:p w14:paraId="61B79CA2" w14:textId="2B1B0DC0"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lastRenderedPageBreak/>
        <w:fldChar w:fldCharType="begin"/>
      </w:r>
      <w:r w:rsidRPr="00C56C4B">
        <w:rPr>
          <w:rFonts w:eastAsia="PMingLiU"/>
          <w:b/>
          <w:bCs/>
          <w:i/>
          <w:iCs/>
          <w:lang w:eastAsia="zh-TW"/>
        </w:rPr>
        <w:instrText xml:space="preserve"> REF _Ref110117953 \h  \* MERGEFORMAT </w:instrText>
      </w:r>
      <w:r w:rsidRPr="00C56C4B">
        <w:rPr>
          <w:rFonts w:eastAsia="PMingLiU"/>
          <w:b/>
          <w:bCs/>
          <w:i/>
          <w:iCs/>
          <w:lang w:eastAsia="zh-TW"/>
        </w:rPr>
      </w:r>
      <w:r w:rsidRPr="00C56C4B">
        <w:rPr>
          <w:rFonts w:eastAsia="PMingLiU"/>
          <w:b/>
          <w:bCs/>
          <w:i/>
          <w:iCs/>
          <w:lang w:eastAsia="zh-TW"/>
        </w:rPr>
        <w:fldChar w:fldCharType="separate"/>
      </w:r>
      <w:r w:rsidRPr="00C56C4B">
        <w:rPr>
          <w:b/>
          <w:bCs/>
          <w:i/>
          <w:iCs/>
        </w:rPr>
        <w:t xml:space="preserve">Observation </w:t>
      </w:r>
      <w:r w:rsidRPr="00C56C4B">
        <w:rPr>
          <w:b/>
          <w:bCs/>
          <w:i/>
          <w:iCs/>
          <w:noProof/>
        </w:rPr>
        <w:t>4</w:t>
      </w:r>
      <w:r w:rsidRPr="00C56C4B">
        <w:rPr>
          <w:b/>
          <w:bCs/>
          <w:i/>
          <w:iCs/>
        </w:rPr>
        <w:t>: In Rel-17, the MGs’ priority is statically configured in concurrent gaps by RRC.</w:t>
      </w:r>
      <w:r w:rsidRPr="00C56C4B">
        <w:rPr>
          <w:rFonts w:eastAsia="PMingLiU"/>
          <w:b/>
          <w:bCs/>
          <w:i/>
          <w:iCs/>
          <w:lang w:eastAsia="zh-TW"/>
        </w:rPr>
        <w:fldChar w:fldCharType="end"/>
      </w:r>
    </w:p>
    <w:p w14:paraId="5024DAEB" w14:textId="47EB3EF7"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_Ref110117956 \h  \* MERGEFORMAT </w:instrText>
      </w:r>
      <w:r w:rsidRPr="00C56C4B">
        <w:rPr>
          <w:rFonts w:eastAsia="PMingLiU"/>
          <w:b/>
          <w:bCs/>
          <w:i/>
          <w:iCs/>
          <w:lang w:eastAsia="zh-TW"/>
        </w:rPr>
      </w:r>
      <w:r w:rsidRPr="00C56C4B">
        <w:rPr>
          <w:rFonts w:eastAsia="PMingLiU"/>
          <w:b/>
          <w:bCs/>
          <w:i/>
          <w:iCs/>
          <w:lang w:eastAsia="zh-TW"/>
        </w:rPr>
        <w:fldChar w:fldCharType="separate"/>
      </w:r>
      <w:r w:rsidRPr="00C56C4B">
        <w:rPr>
          <w:b/>
          <w:bCs/>
          <w:i/>
          <w:iCs/>
        </w:rPr>
        <w:t xml:space="preserve">Observation </w:t>
      </w:r>
      <w:r w:rsidRPr="00C56C4B">
        <w:rPr>
          <w:b/>
          <w:bCs/>
          <w:i/>
          <w:iCs/>
          <w:noProof/>
        </w:rPr>
        <w:t>5</w:t>
      </w:r>
      <w:r w:rsidRPr="00C56C4B">
        <w:rPr>
          <w:b/>
          <w:bCs/>
          <w:i/>
          <w:iCs/>
        </w:rPr>
        <w:t>: Intra-frequency measurement cannot be dropped which will have severe performance impact for mobility.</w:t>
      </w:r>
      <w:r w:rsidRPr="00C56C4B">
        <w:rPr>
          <w:rFonts w:eastAsia="PMingLiU"/>
          <w:b/>
          <w:bCs/>
          <w:i/>
          <w:iCs/>
          <w:lang w:eastAsia="zh-TW"/>
        </w:rPr>
        <w:fldChar w:fldCharType="end"/>
      </w:r>
    </w:p>
    <w:p w14:paraId="11A6A6CB" w14:textId="26DB56C2"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_Ref115443565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1</w:t>
      </w:r>
      <w:r w:rsidRPr="00C56C4B">
        <w:rPr>
          <w:rFonts w:eastAsia="SimSun"/>
          <w:b/>
          <w:bCs/>
          <w:i/>
          <w:szCs w:val="22"/>
        </w:rPr>
        <w:t>: RAN4 to deprioritize the discussion on the joint gap requirement in MR-DC deployment.</w:t>
      </w:r>
      <w:r w:rsidRPr="00C56C4B">
        <w:rPr>
          <w:rFonts w:eastAsia="PMingLiU"/>
          <w:b/>
          <w:bCs/>
          <w:i/>
          <w:iCs/>
          <w:lang w:eastAsia="zh-TW"/>
        </w:rPr>
        <w:fldChar w:fldCharType="end"/>
      </w:r>
    </w:p>
    <w:p w14:paraId="15BF6AF6" w14:textId="479C1FD3"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_Ref115443568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2</w:t>
      </w:r>
      <w:r w:rsidRPr="00C56C4B">
        <w:rPr>
          <w:rFonts w:eastAsia="SimSun"/>
          <w:b/>
          <w:bCs/>
          <w:i/>
          <w:szCs w:val="22"/>
        </w:rPr>
        <w:t xml:space="preserve">: RAN4 to clarify </w:t>
      </w:r>
      <w:r w:rsidRPr="00C56C4B">
        <w:rPr>
          <w:rFonts w:eastAsia="SimSun" w:hint="eastAsia"/>
          <w:b/>
          <w:bCs/>
          <w:i/>
          <w:szCs w:val="22"/>
          <w:lang w:eastAsia="zh-CN"/>
        </w:rPr>
        <w:t>the</w:t>
      </w:r>
      <w:r w:rsidRPr="00C56C4B">
        <w:rPr>
          <w:rFonts w:eastAsia="SimSun"/>
          <w:b/>
          <w:bCs/>
          <w:i/>
          <w:szCs w:val="22"/>
          <w:lang w:eastAsia="zh-CN"/>
        </w:rPr>
        <w:t xml:space="preserve"> following terminologies.</w:t>
      </w:r>
      <w:r w:rsidRPr="00C56C4B">
        <w:rPr>
          <w:rFonts w:eastAsia="PMingLiU"/>
          <w:b/>
          <w:bCs/>
          <w:i/>
          <w:iCs/>
          <w:lang w:eastAsia="zh-TW"/>
        </w:rPr>
        <w:fldChar w:fldCharType="end"/>
      </w:r>
    </w:p>
    <w:p w14:paraId="1A785CB8" w14:textId="77777777" w:rsidR="00C56C4B" w:rsidRPr="00C56C4B" w:rsidRDefault="00C56C4B" w:rsidP="00C56C4B">
      <w:pPr>
        <w:pStyle w:val="ListParagraph"/>
        <w:numPr>
          <w:ilvl w:val="0"/>
          <w:numId w:val="37"/>
        </w:numPr>
        <w:jc w:val="both"/>
        <w:rPr>
          <w:rFonts w:eastAsia="PMingLiU"/>
          <w:b/>
          <w:bCs/>
          <w:lang w:val="en-US" w:eastAsia="zh-CN"/>
        </w:rPr>
      </w:pPr>
      <w:r w:rsidRPr="00C56C4B">
        <w:rPr>
          <w:rFonts w:eastAsia="SimSun"/>
          <w:b/>
          <w:bCs/>
          <w:i/>
          <w:szCs w:val="22"/>
        </w:rPr>
        <w:t xml:space="preserve">measurement gap configured by gapConfig as the ‘legacy gap’, </w:t>
      </w:r>
    </w:p>
    <w:p w14:paraId="1689B1DF" w14:textId="77777777" w:rsidR="00C56C4B" w:rsidRPr="00C56C4B" w:rsidRDefault="00C56C4B" w:rsidP="00C56C4B">
      <w:pPr>
        <w:pStyle w:val="ListParagraph"/>
        <w:numPr>
          <w:ilvl w:val="0"/>
          <w:numId w:val="37"/>
        </w:numPr>
        <w:jc w:val="both"/>
        <w:rPr>
          <w:rFonts w:eastAsia="PMingLiU"/>
          <w:b/>
          <w:bCs/>
          <w:lang w:val="en-US" w:eastAsia="zh-CN"/>
        </w:rPr>
      </w:pPr>
      <w:r w:rsidRPr="00C56C4B">
        <w:rPr>
          <w:rFonts w:eastAsia="SimSun"/>
          <w:b/>
          <w:bCs/>
          <w:i/>
          <w:szCs w:val="22"/>
        </w:rPr>
        <w:t>measurement gap configured by gapConfig-r17 as the ‘Con-MG’,</w:t>
      </w:r>
    </w:p>
    <w:p w14:paraId="3B79863D" w14:textId="77777777" w:rsidR="00C56C4B" w:rsidRPr="00C56C4B" w:rsidRDefault="00C56C4B" w:rsidP="00C56C4B">
      <w:pPr>
        <w:pStyle w:val="ListParagraph"/>
        <w:numPr>
          <w:ilvl w:val="0"/>
          <w:numId w:val="37"/>
        </w:numPr>
        <w:jc w:val="both"/>
        <w:rPr>
          <w:rFonts w:eastAsia="PMingLiU"/>
          <w:b/>
          <w:bCs/>
          <w:lang w:val="en-US" w:eastAsia="zh-CN"/>
        </w:rPr>
      </w:pPr>
      <w:r w:rsidRPr="00C56C4B">
        <w:rPr>
          <w:rFonts w:eastAsia="SimSun"/>
          <w:b/>
          <w:bCs/>
          <w:i/>
          <w:szCs w:val="22"/>
        </w:rPr>
        <w:t>both ‘legacy gap’ and ‘Con-MG’ can be called as ‘baseline MG’.</w:t>
      </w:r>
    </w:p>
    <w:p w14:paraId="20930265" w14:textId="4B7DC934" w:rsidR="00C56C4B" w:rsidRPr="00C56C4B" w:rsidRDefault="00C56C4B" w:rsidP="00C56C4B">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_Ref115443571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3</w:t>
      </w:r>
      <w:r w:rsidRPr="00C56C4B">
        <w:rPr>
          <w:rFonts w:eastAsia="SimSun"/>
          <w:b/>
          <w:bCs/>
          <w:i/>
          <w:szCs w:val="22"/>
        </w:rPr>
        <w:t>: When RAN4 discuss the joint requirements, at least one gap pattern is baseline MG (either Con-MG or legacy MG) in Con-MGs.</w:t>
      </w:r>
      <w:r w:rsidRPr="00C56C4B">
        <w:rPr>
          <w:rFonts w:eastAsia="PMingLiU"/>
          <w:b/>
          <w:bCs/>
          <w:i/>
          <w:iCs/>
          <w:lang w:eastAsia="zh-TW"/>
        </w:rPr>
        <w:fldChar w:fldCharType="end"/>
      </w:r>
    </w:p>
    <w:p w14:paraId="0783EF72" w14:textId="339CAAC8"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_Ref115443574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4</w:t>
      </w:r>
      <w:r w:rsidRPr="00C56C4B">
        <w:rPr>
          <w:rFonts w:eastAsia="SimSun"/>
          <w:b/>
          <w:bCs/>
          <w:i/>
          <w:szCs w:val="22"/>
        </w:rPr>
        <w:t>: RAN4 to deprioritize the Pre-MG + Pre-MG combinations.</w:t>
      </w:r>
      <w:r w:rsidRPr="00C56C4B">
        <w:rPr>
          <w:rFonts w:eastAsia="PMingLiU"/>
          <w:b/>
          <w:bCs/>
          <w:i/>
          <w:iCs/>
          <w:lang w:eastAsia="zh-TW"/>
        </w:rPr>
        <w:fldChar w:fldCharType="end"/>
      </w:r>
    </w:p>
    <w:p w14:paraId="5E5E2711" w14:textId="1C507ACC"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_Ref115443577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5</w:t>
      </w:r>
      <w:r w:rsidRPr="00C56C4B">
        <w:rPr>
          <w:rFonts w:eastAsia="SimSun"/>
          <w:b/>
          <w:bCs/>
          <w:i/>
          <w:szCs w:val="22"/>
        </w:rPr>
        <w:t>: RAN4 to deprioritize the NCSG + NCSG combinations.</w:t>
      </w:r>
      <w:r w:rsidRPr="00C56C4B">
        <w:rPr>
          <w:rFonts w:eastAsia="PMingLiU"/>
          <w:b/>
          <w:bCs/>
          <w:i/>
          <w:iCs/>
          <w:lang w:eastAsia="zh-TW"/>
        </w:rPr>
        <w:fldChar w:fldCharType="end"/>
      </w:r>
    </w:p>
    <w:p w14:paraId="200B9B40" w14:textId="5683AA2B"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_Ref110117968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6</w:t>
      </w:r>
      <w:r w:rsidRPr="00C56C4B">
        <w:rPr>
          <w:rFonts w:eastAsia="SimSun"/>
          <w:b/>
          <w:bCs/>
          <w:i/>
          <w:szCs w:val="22"/>
        </w:rPr>
        <w:t xml:space="preserve">: </w:t>
      </w:r>
      <w:r w:rsidRPr="00C56C4B">
        <w:rPr>
          <w:rFonts w:eastAsiaTheme="minorEastAsia"/>
          <w:b/>
          <w:bCs/>
          <w:i/>
          <w:iCs/>
          <w:lang w:val="en-US" w:eastAsia="zh-TW"/>
        </w:rPr>
        <w:t>RAN4 to study the enhanced max number of gaps in Rel-18 based on the valid use cases’ discussion.</w:t>
      </w:r>
      <w:r w:rsidRPr="00C56C4B">
        <w:rPr>
          <w:rFonts w:eastAsia="PMingLiU"/>
          <w:b/>
          <w:bCs/>
          <w:i/>
          <w:iCs/>
          <w:lang w:eastAsia="zh-TW"/>
        </w:rPr>
        <w:fldChar w:fldCharType="end"/>
      </w:r>
    </w:p>
    <w:p w14:paraId="5FEE5559" w14:textId="14240718"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_Ref115443584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7</w:t>
      </w:r>
      <w:r w:rsidRPr="00C56C4B">
        <w:rPr>
          <w:rFonts w:eastAsia="SimSun"/>
          <w:b/>
          <w:bCs/>
          <w:i/>
          <w:szCs w:val="22"/>
        </w:rPr>
        <w:t>: When NW configures a Pre-MG and a Con-MG in ConMGs, the Pre-MG can be dynamically deactivated provided that</w:t>
      </w:r>
      <w:r w:rsidRPr="00C56C4B">
        <w:rPr>
          <w:rFonts w:eastAsia="PMingLiU"/>
          <w:b/>
          <w:bCs/>
          <w:i/>
          <w:iCs/>
          <w:lang w:eastAsia="zh-TW"/>
        </w:rPr>
        <w:fldChar w:fldCharType="end"/>
      </w:r>
    </w:p>
    <w:p w14:paraId="5629D291" w14:textId="77777777" w:rsidR="00C56C4B" w:rsidRPr="00C56C4B" w:rsidRDefault="00C56C4B" w:rsidP="00C56C4B">
      <w:pPr>
        <w:pStyle w:val="ListParagraph"/>
        <w:numPr>
          <w:ilvl w:val="0"/>
          <w:numId w:val="4"/>
        </w:numPr>
        <w:overflowPunct/>
        <w:autoSpaceDE/>
        <w:autoSpaceDN/>
        <w:adjustRightInd/>
        <w:spacing w:before="240" w:after="0"/>
        <w:jc w:val="both"/>
        <w:textAlignment w:val="auto"/>
        <w:rPr>
          <w:rFonts w:eastAsia="SimSun"/>
          <w:b/>
          <w:bCs/>
          <w:i/>
          <w:szCs w:val="22"/>
        </w:rPr>
      </w:pPr>
      <w:r w:rsidRPr="00C56C4B">
        <w:rPr>
          <w:rFonts w:eastAsia="SimSun"/>
          <w:b/>
          <w:bCs/>
          <w:i/>
          <w:szCs w:val="22"/>
        </w:rPr>
        <w:t xml:space="preserve">measurement gap is not required by all intra-frequency layers measurement, and </w:t>
      </w:r>
    </w:p>
    <w:p w14:paraId="1D7FE5B6" w14:textId="77777777" w:rsidR="00C56C4B" w:rsidRPr="00C56C4B" w:rsidRDefault="00C56C4B" w:rsidP="00C56C4B">
      <w:pPr>
        <w:pStyle w:val="ListParagraph"/>
        <w:numPr>
          <w:ilvl w:val="0"/>
          <w:numId w:val="4"/>
        </w:numPr>
        <w:overflowPunct/>
        <w:autoSpaceDE/>
        <w:autoSpaceDN/>
        <w:adjustRightInd/>
        <w:spacing w:before="240" w:after="0"/>
        <w:jc w:val="both"/>
        <w:textAlignment w:val="auto"/>
        <w:rPr>
          <w:rFonts w:eastAsia="SimSun"/>
          <w:b/>
          <w:bCs/>
          <w:i/>
          <w:szCs w:val="22"/>
        </w:rPr>
      </w:pPr>
      <w:r w:rsidRPr="00C56C4B">
        <w:rPr>
          <w:rFonts w:eastAsia="SimSun"/>
          <w:b/>
          <w:bCs/>
          <w:i/>
          <w:szCs w:val="22"/>
        </w:rPr>
        <w:t>the remaining MOs associated with Pre-MG can be measured within Rel-17 MG autonomously.</w:t>
      </w:r>
    </w:p>
    <w:p w14:paraId="74B5DCEA" w14:textId="4530E488"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_Ref115443586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8</w:t>
      </w:r>
      <w:r w:rsidRPr="00C56C4B">
        <w:rPr>
          <w:rFonts w:eastAsia="SimSun"/>
          <w:b/>
          <w:bCs/>
          <w:i/>
          <w:szCs w:val="22"/>
        </w:rPr>
        <w:t>: When NW configures a NCSG and a Con-MG in ConMGs, RAN4 to further discuss how to handle the scenario when a deactivated SCell(within NCSG) transfers to an activated SCell and the related MO had to be measured within MG.</w:t>
      </w:r>
      <w:r w:rsidRPr="00C56C4B">
        <w:rPr>
          <w:rFonts w:eastAsia="PMingLiU"/>
          <w:b/>
          <w:bCs/>
          <w:i/>
          <w:iCs/>
          <w:lang w:eastAsia="zh-TW"/>
        </w:rPr>
        <w:fldChar w:fldCharType="end"/>
      </w:r>
    </w:p>
    <w:p w14:paraId="46F902ED" w14:textId="77777777" w:rsidR="00C56C4B" w:rsidRPr="00C56C4B" w:rsidRDefault="00C56C4B" w:rsidP="00C56C4B">
      <w:pPr>
        <w:pStyle w:val="ListParagraph"/>
        <w:numPr>
          <w:ilvl w:val="0"/>
          <w:numId w:val="5"/>
        </w:numPr>
        <w:overflowPunct/>
        <w:autoSpaceDE/>
        <w:autoSpaceDN/>
        <w:adjustRightInd/>
        <w:spacing w:before="240" w:after="0"/>
        <w:jc w:val="both"/>
        <w:textAlignment w:val="auto"/>
        <w:rPr>
          <w:rFonts w:eastAsia="SimSun"/>
          <w:b/>
          <w:bCs/>
          <w:i/>
          <w:szCs w:val="22"/>
        </w:rPr>
      </w:pPr>
      <w:r w:rsidRPr="00C56C4B">
        <w:rPr>
          <w:rFonts w:eastAsia="SimSun"/>
          <w:b/>
          <w:bCs/>
          <w:i/>
          <w:szCs w:val="22"/>
        </w:rPr>
        <w:t>The deactivated SCell’s MO can be implicitly associated with the NCSG if no explicitly association is configured.</w:t>
      </w:r>
    </w:p>
    <w:p w14:paraId="59F221E7" w14:textId="77777777" w:rsidR="00C56C4B" w:rsidRPr="00C56C4B" w:rsidRDefault="00C56C4B" w:rsidP="00C56C4B">
      <w:pPr>
        <w:pStyle w:val="ListParagraph"/>
        <w:numPr>
          <w:ilvl w:val="0"/>
          <w:numId w:val="5"/>
        </w:numPr>
        <w:overflowPunct/>
        <w:autoSpaceDE/>
        <w:autoSpaceDN/>
        <w:adjustRightInd/>
        <w:spacing w:before="240" w:after="0"/>
        <w:jc w:val="both"/>
        <w:textAlignment w:val="auto"/>
        <w:rPr>
          <w:rFonts w:eastAsia="SimSun"/>
          <w:b/>
          <w:bCs/>
          <w:i/>
          <w:szCs w:val="22"/>
        </w:rPr>
      </w:pPr>
      <w:r w:rsidRPr="00C56C4B">
        <w:rPr>
          <w:rFonts w:eastAsia="SimSun"/>
          <w:b/>
          <w:bCs/>
          <w:i/>
          <w:szCs w:val="22"/>
        </w:rPr>
        <w:t>After SCell activation, the deactivated SCell’s MO can be measured within MG autonomously if the related SSB is outside the active BWP.</w:t>
      </w:r>
    </w:p>
    <w:p w14:paraId="002AEFCD" w14:textId="7FBC13D0"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_Ref115443590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9</w:t>
      </w:r>
      <w:r w:rsidRPr="00C56C4B">
        <w:rPr>
          <w:rFonts w:eastAsia="SimSun"/>
          <w:b/>
          <w:bCs/>
          <w:i/>
          <w:szCs w:val="22"/>
        </w:rPr>
        <w:t>: RAN4 to discuss the association between frequency layer with Pre-MG provided that the frequency layer doesn’t need to be measured within gap when NW configures the association.</w:t>
      </w:r>
      <w:r w:rsidRPr="00C56C4B">
        <w:rPr>
          <w:rFonts w:eastAsia="PMingLiU"/>
          <w:b/>
          <w:bCs/>
          <w:i/>
          <w:iCs/>
          <w:lang w:eastAsia="zh-TW"/>
        </w:rPr>
        <w:fldChar w:fldCharType="end"/>
      </w:r>
    </w:p>
    <w:p w14:paraId="5144D86D" w14:textId="6D510DAB"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_Ref110117976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10</w:t>
      </w:r>
      <w:r w:rsidRPr="00C56C4B">
        <w:rPr>
          <w:rFonts w:eastAsia="SimSun"/>
          <w:b/>
          <w:bCs/>
          <w:i/>
          <w:szCs w:val="22"/>
        </w:rPr>
        <w:t>: When NW configures a Pre-MG and a Con-MG in ConMGs,</w:t>
      </w:r>
      <w:r w:rsidRPr="00C56C4B">
        <w:rPr>
          <w:rFonts w:eastAsia="PMingLiU"/>
          <w:b/>
          <w:bCs/>
          <w:i/>
          <w:iCs/>
          <w:lang w:eastAsia="zh-TW"/>
        </w:rPr>
        <w:fldChar w:fldCharType="end"/>
      </w:r>
    </w:p>
    <w:p w14:paraId="57540ADD" w14:textId="77777777" w:rsidR="00C56C4B" w:rsidRPr="00C56C4B" w:rsidRDefault="00C56C4B" w:rsidP="00C56C4B">
      <w:pPr>
        <w:pStyle w:val="ListParagraph"/>
        <w:numPr>
          <w:ilvl w:val="0"/>
          <w:numId w:val="3"/>
        </w:numPr>
        <w:overflowPunct/>
        <w:autoSpaceDE/>
        <w:autoSpaceDN/>
        <w:adjustRightInd/>
        <w:spacing w:before="240" w:after="0"/>
        <w:jc w:val="both"/>
        <w:textAlignment w:val="auto"/>
        <w:rPr>
          <w:rFonts w:eastAsia="SimSun"/>
          <w:b/>
          <w:bCs/>
          <w:i/>
          <w:szCs w:val="22"/>
        </w:rPr>
      </w:pPr>
      <w:r w:rsidRPr="00C56C4B">
        <w:rPr>
          <w:rFonts w:eastAsia="SimSun"/>
          <w:b/>
          <w:bCs/>
          <w:i/>
          <w:szCs w:val="22"/>
        </w:rPr>
        <w:t xml:space="preserve">intra-frequency MOs can be implicitly associated with the PreMG if no explicitly association is configured. </w:t>
      </w:r>
    </w:p>
    <w:p w14:paraId="4E31B579" w14:textId="77777777" w:rsidR="00C56C4B" w:rsidRPr="00C56C4B" w:rsidRDefault="00C56C4B" w:rsidP="00C56C4B">
      <w:pPr>
        <w:pStyle w:val="ListParagraph"/>
        <w:numPr>
          <w:ilvl w:val="0"/>
          <w:numId w:val="3"/>
        </w:numPr>
        <w:overflowPunct/>
        <w:autoSpaceDE/>
        <w:autoSpaceDN/>
        <w:adjustRightInd/>
        <w:spacing w:before="240" w:after="0"/>
        <w:jc w:val="both"/>
        <w:textAlignment w:val="auto"/>
        <w:rPr>
          <w:rFonts w:eastAsia="SimSun"/>
          <w:b/>
          <w:bCs/>
          <w:i/>
          <w:szCs w:val="22"/>
        </w:rPr>
      </w:pPr>
      <w:r w:rsidRPr="00C56C4B">
        <w:rPr>
          <w:rFonts w:eastAsia="SimSun"/>
          <w:b/>
          <w:bCs/>
          <w:i/>
          <w:szCs w:val="22"/>
        </w:rPr>
        <w:t>the intra-frequency MOs can be measured outside gap if the SSB is within active BWP or within Pre-MG if the SSB is outside active BWP.</w:t>
      </w:r>
    </w:p>
    <w:p w14:paraId="5DC01DDA" w14:textId="598643BE"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_Ref110117993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11</w:t>
      </w:r>
      <w:r w:rsidRPr="00C56C4B">
        <w:rPr>
          <w:rFonts w:eastAsia="SimSun"/>
          <w:b/>
          <w:bCs/>
          <w:i/>
          <w:szCs w:val="22"/>
        </w:rPr>
        <w:t>: The MGs priority can be further decided by the associated MOs being measured.</w:t>
      </w:r>
      <w:r w:rsidRPr="00C56C4B">
        <w:rPr>
          <w:rFonts w:eastAsia="PMingLiU"/>
          <w:b/>
          <w:bCs/>
          <w:i/>
          <w:iCs/>
          <w:lang w:eastAsia="zh-TW"/>
        </w:rPr>
        <w:fldChar w:fldCharType="end"/>
      </w:r>
    </w:p>
    <w:p w14:paraId="35554C06" w14:textId="0EE1BC26" w:rsidR="00C56C4B" w:rsidRPr="00C56C4B" w:rsidRDefault="00C56C4B" w:rsidP="00D81041">
      <w:pPr>
        <w:pStyle w:val="ListParagraph"/>
        <w:spacing w:before="240" w:line="360" w:lineRule="auto"/>
        <w:ind w:left="0"/>
        <w:jc w:val="both"/>
        <w:rPr>
          <w:rFonts w:eastAsia="PMingLiU"/>
          <w:b/>
          <w:bCs/>
          <w:i/>
          <w:iCs/>
          <w:lang w:eastAsia="zh-TW"/>
        </w:rPr>
      </w:pPr>
      <w:r w:rsidRPr="00C56C4B">
        <w:rPr>
          <w:rFonts w:eastAsia="PMingLiU"/>
          <w:b/>
          <w:bCs/>
          <w:i/>
          <w:iCs/>
          <w:lang w:eastAsia="zh-TW"/>
        </w:rPr>
        <w:fldChar w:fldCharType="begin"/>
      </w:r>
      <w:r w:rsidRPr="00C56C4B">
        <w:rPr>
          <w:rFonts w:eastAsia="PMingLiU"/>
          <w:b/>
          <w:bCs/>
          <w:i/>
          <w:iCs/>
          <w:lang w:eastAsia="zh-TW"/>
        </w:rPr>
        <w:instrText xml:space="preserve"> REF _Ref110118000 \h  \* MERGEFORMAT </w:instrText>
      </w:r>
      <w:r w:rsidRPr="00C56C4B">
        <w:rPr>
          <w:rFonts w:eastAsia="PMingLiU"/>
          <w:b/>
          <w:bCs/>
          <w:i/>
          <w:iCs/>
          <w:lang w:eastAsia="zh-TW"/>
        </w:rPr>
      </w:r>
      <w:r w:rsidRPr="00C56C4B">
        <w:rPr>
          <w:rFonts w:eastAsia="PMingLiU"/>
          <w:b/>
          <w:bCs/>
          <w:i/>
          <w:iCs/>
          <w:lang w:eastAsia="zh-TW"/>
        </w:rPr>
        <w:fldChar w:fldCharType="separate"/>
      </w:r>
      <w:r w:rsidRPr="00C56C4B">
        <w:rPr>
          <w:rFonts w:eastAsia="SimSun"/>
          <w:b/>
          <w:bCs/>
          <w:i/>
          <w:szCs w:val="22"/>
        </w:rPr>
        <w:t xml:space="preserve">Proposal </w:t>
      </w:r>
      <w:r w:rsidRPr="00C56C4B">
        <w:rPr>
          <w:rFonts w:eastAsia="SimSun"/>
          <w:b/>
          <w:bCs/>
          <w:i/>
          <w:noProof/>
          <w:szCs w:val="22"/>
        </w:rPr>
        <w:t>12</w:t>
      </w:r>
      <w:r w:rsidRPr="00C56C4B">
        <w:rPr>
          <w:rFonts w:eastAsia="SimSun"/>
          <w:b/>
          <w:bCs/>
          <w:i/>
          <w:szCs w:val="22"/>
        </w:rPr>
        <w:t>: The Pre-MG has the higher priority if the intra-frequency measurement for PCell is to be performed within Pre-MG regardless of the initial priority configured by RRC signalling.</w:t>
      </w:r>
      <w:r w:rsidRPr="00C56C4B">
        <w:rPr>
          <w:rFonts w:eastAsia="PMingLiU"/>
          <w:b/>
          <w:bCs/>
          <w:i/>
          <w:iCs/>
          <w:lang w:eastAsia="zh-TW"/>
        </w:rPr>
        <w:fldChar w:fldCharType="end"/>
      </w:r>
    </w:p>
    <w:p w14:paraId="109AEBFF" w14:textId="77777777" w:rsidR="00257D92" w:rsidRPr="00931363" w:rsidRDefault="00396914" w:rsidP="00257D92">
      <w:pPr>
        <w:pStyle w:val="Heading1"/>
        <w:numPr>
          <w:ilvl w:val="0"/>
          <w:numId w:val="1"/>
        </w:numPr>
        <w:ind w:hanging="720"/>
        <w:rPr>
          <w:rFonts w:ascii="Times New Roman" w:eastAsiaTheme="minorEastAsia" w:hAnsi="Times New Roman"/>
          <w:b/>
          <w:sz w:val="22"/>
          <w:szCs w:val="22"/>
          <w:lang w:val="en-US" w:eastAsia="zh-TW"/>
        </w:rPr>
      </w:pPr>
      <w:r w:rsidRPr="00931363">
        <w:rPr>
          <w:rFonts w:ascii="Times New Roman" w:eastAsiaTheme="minorEastAsia" w:hAnsi="Times New Roman"/>
          <w:b/>
          <w:sz w:val="22"/>
          <w:szCs w:val="22"/>
          <w:lang w:val="en-US" w:eastAsia="zh-TW"/>
        </w:rPr>
        <w:t>Reference</w:t>
      </w:r>
    </w:p>
    <w:p w14:paraId="488B0549" w14:textId="77777777" w:rsidR="00241CE1" w:rsidRPr="00241CE1" w:rsidRDefault="00241CE1" w:rsidP="00241CE1">
      <w:pPr>
        <w:pStyle w:val="ListParagraph"/>
        <w:numPr>
          <w:ilvl w:val="0"/>
          <w:numId w:val="7"/>
        </w:numPr>
        <w:tabs>
          <w:tab w:val="left" w:pos="1985"/>
        </w:tabs>
        <w:jc w:val="both"/>
      </w:pPr>
      <w:bookmarkStart w:id="33" w:name="_Ref110189911"/>
      <w:bookmarkStart w:id="34" w:name="_Ref71129038"/>
      <w:bookmarkStart w:id="35" w:name="_Hlk51315259"/>
      <w:r w:rsidRPr="00241CE1">
        <w:t xml:space="preserve">R4-2214346, “WF on further enhancements on measurement gaps and measurements without gaps”, </w:t>
      </w:r>
      <w:bookmarkEnd w:id="33"/>
      <w:r w:rsidRPr="00241CE1">
        <w:t>MTK</w:t>
      </w:r>
    </w:p>
    <w:bookmarkEnd w:id="34"/>
    <w:bookmarkEnd w:id="35"/>
    <w:sectPr w:rsidR="00241CE1" w:rsidRPr="00241CE1"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47537" w14:textId="77777777" w:rsidR="00DE07FC" w:rsidRDefault="00DE07FC" w:rsidP="008B46F2">
      <w:pPr>
        <w:spacing w:after="0"/>
      </w:pPr>
      <w:r>
        <w:separator/>
      </w:r>
    </w:p>
  </w:endnote>
  <w:endnote w:type="continuationSeparator" w:id="0">
    <w:p w14:paraId="24CC92A1" w14:textId="77777777" w:rsidR="00DE07FC" w:rsidRDefault="00DE07FC" w:rsidP="008B46F2">
      <w:pPr>
        <w:spacing w:after="0"/>
      </w:pPr>
      <w:r>
        <w:continuationSeparator/>
      </w:r>
    </w:p>
  </w:endnote>
  <w:endnote w:type="continuationNotice" w:id="1">
    <w:p w14:paraId="4D29F1EA" w14:textId="77777777" w:rsidR="00DE07FC" w:rsidRDefault="00DE0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4A786" w14:textId="77777777" w:rsidR="00DE07FC" w:rsidRDefault="00DE07FC" w:rsidP="008B46F2">
      <w:pPr>
        <w:spacing w:after="0"/>
      </w:pPr>
      <w:r>
        <w:separator/>
      </w:r>
    </w:p>
  </w:footnote>
  <w:footnote w:type="continuationSeparator" w:id="0">
    <w:p w14:paraId="54BE0747" w14:textId="77777777" w:rsidR="00DE07FC" w:rsidRDefault="00DE07FC" w:rsidP="008B46F2">
      <w:pPr>
        <w:spacing w:after="0"/>
      </w:pPr>
      <w:r>
        <w:continuationSeparator/>
      </w:r>
    </w:p>
  </w:footnote>
  <w:footnote w:type="continuationNotice" w:id="1">
    <w:p w14:paraId="000F58B2" w14:textId="77777777" w:rsidR="00DE07FC" w:rsidRDefault="00DE0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758"/>
    <w:multiLevelType w:val="multilevel"/>
    <w:tmpl w:val="E79832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6B048D3"/>
    <w:multiLevelType w:val="hybridMultilevel"/>
    <w:tmpl w:val="137A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681E9F"/>
    <w:multiLevelType w:val="multilevel"/>
    <w:tmpl w:val="DA84B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C8F7301"/>
    <w:multiLevelType w:val="multilevel"/>
    <w:tmpl w:val="7CC87D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EF68AE"/>
    <w:multiLevelType w:val="multilevel"/>
    <w:tmpl w:val="2DAA4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EAE6B54"/>
    <w:multiLevelType w:val="multilevel"/>
    <w:tmpl w:val="93162B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657DA9"/>
    <w:multiLevelType w:val="multilevel"/>
    <w:tmpl w:val="028030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5D2899"/>
    <w:multiLevelType w:val="multilevel"/>
    <w:tmpl w:val="7980BE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E7177"/>
    <w:multiLevelType w:val="multilevel"/>
    <w:tmpl w:val="5B1EE7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5226897"/>
    <w:multiLevelType w:val="multilevel"/>
    <w:tmpl w:val="6D1676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90636BA"/>
    <w:multiLevelType w:val="multilevel"/>
    <w:tmpl w:val="65DC2B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6C03CC7"/>
    <w:multiLevelType w:val="multilevel"/>
    <w:tmpl w:val="C7104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7163EE"/>
    <w:multiLevelType w:val="multilevel"/>
    <w:tmpl w:val="C75C86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D376281"/>
    <w:multiLevelType w:val="hybridMultilevel"/>
    <w:tmpl w:val="7A5C8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72B0C"/>
    <w:multiLevelType w:val="hybridMultilevel"/>
    <w:tmpl w:val="30824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1F346F"/>
    <w:multiLevelType w:val="multilevel"/>
    <w:tmpl w:val="9252FD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3BA75D2"/>
    <w:multiLevelType w:val="multilevel"/>
    <w:tmpl w:val="7BDC1B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401151B"/>
    <w:multiLevelType w:val="multilevel"/>
    <w:tmpl w:val="E5ACAE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66B486B"/>
    <w:multiLevelType w:val="multilevel"/>
    <w:tmpl w:val="F25690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E56776E"/>
    <w:multiLevelType w:val="multilevel"/>
    <w:tmpl w:val="339402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537A257F"/>
    <w:multiLevelType w:val="multilevel"/>
    <w:tmpl w:val="46802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4424104"/>
    <w:multiLevelType w:val="multilevel"/>
    <w:tmpl w:val="07628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575266D"/>
    <w:multiLevelType w:val="hybridMultilevel"/>
    <w:tmpl w:val="9482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34E0D"/>
    <w:multiLevelType w:val="hybridMultilevel"/>
    <w:tmpl w:val="8F7E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C60D3"/>
    <w:multiLevelType w:val="multilevel"/>
    <w:tmpl w:val="7FDA58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C142DC4"/>
    <w:multiLevelType w:val="hybridMultilevel"/>
    <w:tmpl w:val="48AC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4D4EB5"/>
    <w:multiLevelType w:val="multilevel"/>
    <w:tmpl w:val="6B807D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17A5944"/>
    <w:multiLevelType w:val="multilevel"/>
    <w:tmpl w:val="B380E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34753CE"/>
    <w:multiLevelType w:val="multilevel"/>
    <w:tmpl w:val="A4C6F2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8B11E62"/>
    <w:multiLevelType w:val="multilevel"/>
    <w:tmpl w:val="8EAAB7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71CE2"/>
    <w:multiLevelType w:val="multilevel"/>
    <w:tmpl w:val="A4004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6"/>
  </w:num>
  <w:num w:numId="3">
    <w:abstractNumId w:val="26"/>
  </w:num>
  <w:num w:numId="4">
    <w:abstractNumId w:val="1"/>
  </w:num>
  <w:num w:numId="5">
    <w:abstractNumId w:val="15"/>
  </w:num>
  <w:num w:numId="6">
    <w:abstractNumId w:val="25"/>
  </w:num>
  <w:num w:numId="7">
    <w:abstractNumId w:val="36"/>
  </w:num>
  <w:num w:numId="8">
    <w:abstractNumId w:val="33"/>
  </w:num>
  <w:num w:numId="9">
    <w:abstractNumId w:val="22"/>
  </w:num>
  <w:num w:numId="10">
    <w:abstractNumId w:val="11"/>
  </w:num>
  <w:num w:numId="11">
    <w:abstractNumId w:val="19"/>
  </w:num>
  <w:num w:numId="12">
    <w:abstractNumId w:val="10"/>
  </w:num>
  <w:num w:numId="13">
    <w:abstractNumId w:val="0"/>
  </w:num>
  <w:num w:numId="14">
    <w:abstractNumId w:val="3"/>
  </w:num>
  <w:num w:numId="15">
    <w:abstractNumId w:val="27"/>
  </w:num>
  <w:num w:numId="16">
    <w:abstractNumId w:val="18"/>
  </w:num>
  <w:num w:numId="17">
    <w:abstractNumId w:val="5"/>
  </w:num>
  <w:num w:numId="18">
    <w:abstractNumId w:val="6"/>
  </w:num>
  <w:num w:numId="19">
    <w:abstractNumId w:val="30"/>
  </w:num>
  <w:num w:numId="20">
    <w:abstractNumId w:val="21"/>
  </w:num>
  <w:num w:numId="21">
    <w:abstractNumId w:val="12"/>
  </w:num>
  <w:num w:numId="22">
    <w:abstractNumId w:val="31"/>
  </w:num>
  <w:num w:numId="23">
    <w:abstractNumId w:val="32"/>
  </w:num>
  <w:num w:numId="24">
    <w:abstractNumId w:val="8"/>
  </w:num>
  <w:num w:numId="25">
    <w:abstractNumId w:val="23"/>
  </w:num>
  <w:num w:numId="26">
    <w:abstractNumId w:val="29"/>
  </w:num>
  <w:num w:numId="27">
    <w:abstractNumId w:val="14"/>
  </w:num>
  <w:num w:numId="28">
    <w:abstractNumId w:val="20"/>
  </w:num>
  <w:num w:numId="29">
    <w:abstractNumId w:val="4"/>
  </w:num>
  <w:num w:numId="30">
    <w:abstractNumId w:val="24"/>
  </w:num>
  <w:num w:numId="31">
    <w:abstractNumId w:val="7"/>
  </w:num>
  <w:num w:numId="32">
    <w:abstractNumId w:val="35"/>
  </w:num>
  <w:num w:numId="33">
    <w:abstractNumId w:val="13"/>
  </w:num>
  <w:num w:numId="34">
    <w:abstractNumId w:val="9"/>
  </w:num>
  <w:num w:numId="35">
    <w:abstractNumId w:val="17"/>
  </w:num>
  <w:num w:numId="36">
    <w:abstractNumId w:val="34"/>
  </w:num>
  <w:num w:numId="37">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200EB"/>
    <w:rsid w:val="00021154"/>
    <w:rsid w:val="00021D7C"/>
    <w:rsid w:val="00021EDA"/>
    <w:rsid w:val="000234CD"/>
    <w:rsid w:val="000258DF"/>
    <w:rsid w:val="00025958"/>
    <w:rsid w:val="00025A82"/>
    <w:rsid w:val="00026434"/>
    <w:rsid w:val="00027029"/>
    <w:rsid w:val="00027F69"/>
    <w:rsid w:val="00030D0D"/>
    <w:rsid w:val="00033A7C"/>
    <w:rsid w:val="000342A4"/>
    <w:rsid w:val="000344DB"/>
    <w:rsid w:val="00034CB6"/>
    <w:rsid w:val="00036247"/>
    <w:rsid w:val="00037B15"/>
    <w:rsid w:val="0004043A"/>
    <w:rsid w:val="0004055E"/>
    <w:rsid w:val="00040AE5"/>
    <w:rsid w:val="00041105"/>
    <w:rsid w:val="00042741"/>
    <w:rsid w:val="00042B21"/>
    <w:rsid w:val="00042DB9"/>
    <w:rsid w:val="00042FED"/>
    <w:rsid w:val="00044609"/>
    <w:rsid w:val="00045178"/>
    <w:rsid w:val="0004581B"/>
    <w:rsid w:val="00046B11"/>
    <w:rsid w:val="000503C2"/>
    <w:rsid w:val="00050F4F"/>
    <w:rsid w:val="00051248"/>
    <w:rsid w:val="00052C73"/>
    <w:rsid w:val="0005319E"/>
    <w:rsid w:val="00053575"/>
    <w:rsid w:val="00053C66"/>
    <w:rsid w:val="00054205"/>
    <w:rsid w:val="000551C1"/>
    <w:rsid w:val="000553EB"/>
    <w:rsid w:val="00055853"/>
    <w:rsid w:val="00055B1C"/>
    <w:rsid w:val="00057678"/>
    <w:rsid w:val="000613BC"/>
    <w:rsid w:val="000621E7"/>
    <w:rsid w:val="000627DD"/>
    <w:rsid w:val="000629FD"/>
    <w:rsid w:val="000636CF"/>
    <w:rsid w:val="00063B3F"/>
    <w:rsid w:val="00064A3F"/>
    <w:rsid w:val="00065A8B"/>
    <w:rsid w:val="00065C5F"/>
    <w:rsid w:val="00065E1E"/>
    <w:rsid w:val="00065E43"/>
    <w:rsid w:val="0006708A"/>
    <w:rsid w:val="00067EDB"/>
    <w:rsid w:val="00067FE4"/>
    <w:rsid w:val="000706D3"/>
    <w:rsid w:val="000714E0"/>
    <w:rsid w:val="00072AC4"/>
    <w:rsid w:val="00073559"/>
    <w:rsid w:val="00073847"/>
    <w:rsid w:val="00073C85"/>
    <w:rsid w:val="0007461A"/>
    <w:rsid w:val="000751AD"/>
    <w:rsid w:val="00075BFA"/>
    <w:rsid w:val="00076B0E"/>
    <w:rsid w:val="00076DD8"/>
    <w:rsid w:val="00076F85"/>
    <w:rsid w:val="0008096A"/>
    <w:rsid w:val="000809AE"/>
    <w:rsid w:val="000828AB"/>
    <w:rsid w:val="00085372"/>
    <w:rsid w:val="00086229"/>
    <w:rsid w:val="00087FA6"/>
    <w:rsid w:val="000902AC"/>
    <w:rsid w:val="00090FF8"/>
    <w:rsid w:val="00091018"/>
    <w:rsid w:val="00091660"/>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3242"/>
    <w:rsid w:val="000A3E4B"/>
    <w:rsid w:val="000A6BFB"/>
    <w:rsid w:val="000A7F5F"/>
    <w:rsid w:val="000B1931"/>
    <w:rsid w:val="000B1D83"/>
    <w:rsid w:val="000B2C0F"/>
    <w:rsid w:val="000B2FEE"/>
    <w:rsid w:val="000B3A16"/>
    <w:rsid w:val="000B3CBE"/>
    <w:rsid w:val="000B443B"/>
    <w:rsid w:val="000B4888"/>
    <w:rsid w:val="000B5696"/>
    <w:rsid w:val="000B5C51"/>
    <w:rsid w:val="000B5E30"/>
    <w:rsid w:val="000B5F87"/>
    <w:rsid w:val="000B699C"/>
    <w:rsid w:val="000B6B00"/>
    <w:rsid w:val="000C0244"/>
    <w:rsid w:val="000C2A18"/>
    <w:rsid w:val="000C2F05"/>
    <w:rsid w:val="000C42CA"/>
    <w:rsid w:val="000C43C9"/>
    <w:rsid w:val="000C4910"/>
    <w:rsid w:val="000C49E6"/>
    <w:rsid w:val="000C4A6D"/>
    <w:rsid w:val="000C4D5B"/>
    <w:rsid w:val="000C4F5B"/>
    <w:rsid w:val="000C534E"/>
    <w:rsid w:val="000C6513"/>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9AA"/>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6492"/>
    <w:rsid w:val="001077FD"/>
    <w:rsid w:val="00107ABC"/>
    <w:rsid w:val="00107FD8"/>
    <w:rsid w:val="001102B8"/>
    <w:rsid w:val="00110951"/>
    <w:rsid w:val="0011178D"/>
    <w:rsid w:val="00112867"/>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72B1"/>
    <w:rsid w:val="00170040"/>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BF2"/>
    <w:rsid w:val="001C5A7E"/>
    <w:rsid w:val="001C75E6"/>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6288"/>
    <w:rsid w:val="00217990"/>
    <w:rsid w:val="00220986"/>
    <w:rsid w:val="00221265"/>
    <w:rsid w:val="00221583"/>
    <w:rsid w:val="00221717"/>
    <w:rsid w:val="00221B98"/>
    <w:rsid w:val="00222B9C"/>
    <w:rsid w:val="00224A35"/>
    <w:rsid w:val="00224F1D"/>
    <w:rsid w:val="0022545D"/>
    <w:rsid w:val="00225AA7"/>
    <w:rsid w:val="00226823"/>
    <w:rsid w:val="002278A5"/>
    <w:rsid w:val="00227CB6"/>
    <w:rsid w:val="002304B4"/>
    <w:rsid w:val="00230AA3"/>
    <w:rsid w:val="002318C0"/>
    <w:rsid w:val="00231F99"/>
    <w:rsid w:val="00233277"/>
    <w:rsid w:val="00233C03"/>
    <w:rsid w:val="002341FE"/>
    <w:rsid w:val="00234A09"/>
    <w:rsid w:val="00234A41"/>
    <w:rsid w:val="00234B03"/>
    <w:rsid w:val="00234E35"/>
    <w:rsid w:val="00235396"/>
    <w:rsid w:val="002356FF"/>
    <w:rsid w:val="00235724"/>
    <w:rsid w:val="00236704"/>
    <w:rsid w:val="00236CB8"/>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8F0"/>
    <w:rsid w:val="002667E2"/>
    <w:rsid w:val="002668AD"/>
    <w:rsid w:val="00266B95"/>
    <w:rsid w:val="00266D5F"/>
    <w:rsid w:val="00270E80"/>
    <w:rsid w:val="00271102"/>
    <w:rsid w:val="00272014"/>
    <w:rsid w:val="002720F6"/>
    <w:rsid w:val="002723AE"/>
    <w:rsid w:val="00272602"/>
    <w:rsid w:val="00272668"/>
    <w:rsid w:val="00274379"/>
    <w:rsid w:val="002750F3"/>
    <w:rsid w:val="00276BEC"/>
    <w:rsid w:val="00277F77"/>
    <w:rsid w:val="0028000A"/>
    <w:rsid w:val="00282B7B"/>
    <w:rsid w:val="00282BE9"/>
    <w:rsid w:val="00282F42"/>
    <w:rsid w:val="00286D44"/>
    <w:rsid w:val="00287D15"/>
    <w:rsid w:val="00290EB5"/>
    <w:rsid w:val="00291E76"/>
    <w:rsid w:val="00291EB6"/>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5413"/>
    <w:rsid w:val="002A555A"/>
    <w:rsid w:val="002A55C0"/>
    <w:rsid w:val="002A56E4"/>
    <w:rsid w:val="002A5F90"/>
    <w:rsid w:val="002A5F94"/>
    <w:rsid w:val="002A5FAA"/>
    <w:rsid w:val="002A6567"/>
    <w:rsid w:val="002A6967"/>
    <w:rsid w:val="002A6F64"/>
    <w:rsid w:val="002A7782"/>
    <w:rsid w:val="002A7F86"/>
    <w:rsid w:val="002B04D2"/>
    <w:rsid w:val="002B072E"/>
    <w:rsid w:val="002B0E88"/>
    <w:rsid w:val="002B2097"/>
    <w:rsid w:val="002B326A"/>
    <w:rsid w:val="002B38BD"/>
    <w:rsid w:val="002B4C96"/>
    <w:rsid w:val="002B521C"/>
    <w:rsid w:val="002B5459"/>
    <w:rsid w:val="002B72E1"/>
    <w:rsid w:val="002B7561"/>
    <w:rsid w:val="002B7F03"/>
    <w:rsid w:val="002C0F40"/>
    <w:rsid w:val="002C1785"/>
    <w:rsid w:val="002C1909"/>
    <w:rsid w:val="002C1C9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50ED"/>
    <w:rsid w:val="002F6480"/>
    <w:rsid w:val="002F732D"/>
    <w:rsid w:val="00300462"/>
    <w:rsid w:val="00300C80"/>
    <w:rsid w:val="00301760"/>
    <w:rsid w:val="00301CA2"/>
    <w:rsid w:val="00301D4C"/>
    <w:rsid w:val="0030319E"/>
    <w:rsid w:val="00303422"/>
    <w:rsid w:val="00303651"/>
    <w:rsid w:val="003038A8"/>
    <w:rsid w:val="00305746"/>
    <w:rsid w:val="003057DE"/>
    <w:rsid w:val="00305ED6"/>
    <w:rsid w:val="0030640A"/>
    <w:rsid w:val="003066E1"/>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623C"/>
    <w:rsid w:val="0032712B"/>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08B"/>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56E"/>
    <w:rsid w:val="003A216D"/>
    <w:rsid w:val="003A2A0B"/>
    <w:rsid w:val="003A3863"/>
    <w:rsid w:val="003A3EFB"/>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B79E9"/>
    <w:rsid w:val="003C00FF"/>
    <w:rsid w:val="003C08EA"/>
    <w:rsid w:val="003C224D"/>
    <w:rsid w:val="003C381E"/>
    <w:rsid w:val="003C3FED"/>
    <w:rsid w:val="003C4FED"/>
    <w:rsid w:val="003C5132"/>
    <w:rsid w:val="003C5535"/>
    <w:rsid w:val="003C62D1"/>
    <w:rsid w:val="003C6AF1"/>
    <w:rsid w:val="003C6DE0"/>
    <w:rsid w:val="003C6F53"/>
    <w:rsid w:val="003C7400"/>
    <w:rsid w:val="003C7695"/>
    <w:rsid w:val="003D0253"/>
    <w:rsid w:val="003D069B"/>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3889"/>
    <w:rsid w:val="003E39ED"/>
    <w:rsid w:val="003E3FF5"/>
    <w:rsid w:val="003E521D"/>
    <w:rsid w:val="003E5B22"/>
    <w:rsid w:val="003E5FE5"/>
    <w:rsid w:val="003E6867"/>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5226"/>
    <w:rsid w:val="004254D1"/>
    <w:rsid w:val="00426796"/>
    <w:rsid w:val="0042687B"/>
    <w:rsid w:val="00426B90"/>
    <w:rsid w:val="004277B6"/>
    <w:rsid w:val="004279A3"/>
    <w:rsid w:val="00427FD4"/>
    <w:rsid w:val="0043034F"/>
    <w:rsid w:val="00431E8B"/>
    <w:rsid w:val="004331B3"/>
    <w:rsid w:val="00434D81"/>
    <w:rsid w:val="00437270"/>
    <w:rsid w:val="00440799"/>
    <w:rsid w:val="00440EF7"/>
    <w:rsid w:val="00440FB0"/>
    <w:rsid w:val="00441219"/>
    <w:rsid w:val="00441291"/>
    <w:rsid w:val="0044171D"/>
    <w:rsid w:val="0044201A"/>
    <w:rsid w:val="004426A6"/>
    <w:rsid w:val="004449CF"/>
    <w:rsid w:val="00445552"/>
    <w:rsid w:val="00445690"/>
    <w:rsid w:val="0044681A"/>
    <w:rsid w:val="00446D25"/>
    <w:rsid w:val="00447C8A"/>
    <w:rsid w:val="004517BE"/>
    <w:rsid w:val="004522DA"/>
    <w:rsid w:val="00452394"/>
    <w:rsid w:val="00453B27"/>
    <w:rsid w:val="00455FEC"/>
    <w:rsid w:val="004564B8"/>
    <w:rsid w:val="00456DE9"/>
    <w:rsid w:val="00457645"/>
    <w:rsid w:val="00460D6B"/>
    <w:rsid w:val="0046132A"/>
    <w:rsid w:val="00462494"/>
    <w:rsid w:val="0046283B"/>
    <w:rsid w:val="00463C7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520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07BE"/>
    <w:rsid w:val="0049304B"/>
    <w:rsid w:val="00493DD5"/>
    <w:rsid w:val="00493F46"/>
    <w:rsid w:val="00494E74"/>
    <w:rsid w:val="00494F4A"/>
    <w:rsid w:val="00495B09"/>
    <w:rsid w:val="00496517"/>
    <w:rsid w:val="00496EF9"/>
    <w:rsid w:val="004976C5"/>
    <w:rsid w:val="004A0A20"/>
    <w:rsid w:val="004A1046"/>
    <w:rsid w:val="004A25AB"/>
    <w:rsid w:val="004A3002"/>
    <w:rsid w:val="004A55C7"/>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69BB"/>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34A1"/>
    <w:rsid w:val="004D4606"/>
    <w:rsid w:val="004D6204"/>
    <w:rsid w:val="004E09E4"/>
    <w:rsid w:val="004E0A30"/>
    <w:rsid w:val="004E2163"/>
    <w:rsid w:val="004E2A60"/>
    <w:rsid w:val="004E2FA3"/>
    <w:rsid w:val="004E30DA"/>
    <w:rsid w:val="004E3927"/>
    <w:rsid w:val="004E41E3"/>
    <w:rsid w:val="004E45E1"/>
    <w:rsid w:val="004E4887"/>
    <w:rsid w:val="004E4955"/>
    <w:rsid w:val="004E5430"/>
    <w:rsid w:val="004E5620"/>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955"/>
    <w:rsid w:val="005059EE"/>
    <w:rsid w:val="005075BE"/>
    <w:rsid w:val="0051053D"/>
    <w:rsid w:val="005109F5"/>
    <w:rsid w:val="00511D87"/>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4EA9"/>
    <w:rsid w:val="00555ABD"/>
    <w:rsid w:val="00557027"/>
    <w:rsid w:val="00560A73"/>
    <w:rsid w:val="00560D26"/>
    <w:rsid w:val="00561582"/>
    <w:rsid w:val="00562917"/>
    <w:rsid w:val="00562BCA"/>
    <w:rsid w:val="00563487"/>
    <w:rsid w:val="005635E1"/>
    <w:rsid w:val="00563DB3"/>
    <w:rsid w:val="00565214"/>
    <w:rsid w:val="00565BEF"/>
    <w:rsid w:val="005672C6"/>
    <w:rsid w:val="00567513"/>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95416"/>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C4"/>
    <w:rsid w:val="005E232D"/>
    <w:rsid w:val="005E25B8"/>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6BFA"/>
    <w:rsid w:val="005F70AB"/>
    <w:rsid w:val="005F73C8"/>
    <w:rsid w:val="005F79A9"/>
    <w:rsid w:val="005F7E12"/>
    <w:rsid w:val="00600724"/>
    <w:rsid w:val="0060097C"/>
    <w:rsid w:val="00600DAE"/>
    <w:rsid w:val="00600F57"/>
    <w:rsid w:val="0060152F"/>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D93"/>
    <w:rsid w:val="00625F8D"/>
    <w:rsid w:val="0062611F"/>
    <w:rsid w:val="006263E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1EED"/>
    <w:rsid w:val="006534DB"/>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70799"/>
    <w:rsid w:val="006720CC"/>
    <w:rsid w:val="00673748"/>
    <w:rsid w:val="0067409D"/>
    <w:rsid w:val="00675A19"/>
    <w:rsid w:val="00676D2B"/>
    <w:rsid w:val="006772DE"/>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EC"/>
    <w:rsid w:val="006B48DB"/>
    <w:rsid w:val="006B651E"/>
    <w:rsid w:val="006B728B"/>
    <w:rsid w:val="006B7556"/>
    <w:rsid w:val="006B76E4"/>
    <w:rsid w:val="006C02D2"/>
    <w:rsid w:val="006C2316"/>
    <w:rsid w:val="006C33A1"/>
    <w:rsid w:val="006C3589"/>
    <w:rsid w:val="006C3B77"/>
    <w:rsid w:val="006C3E0C"/>
    <w:rsid w:val="006C468F"/>
    <w:rsid w:val="006C47CE"/>
    <w:rsid w:val="006C5471"/>
    <w:rsid w:val="006C558B"/>
    <w:rsid w:val="006C580F"/>
    <w:rsid w:val="006C766E"/>
    <w:rsid w:val="006C77DD"/>
    <w:rsid w:val="006C7DB4"/>
    <w:rsid w:val="006D0A13"/>
    <w:rsid w:val="006D0E06"/>
    <w:rsid w:val="006D1840"/>
    <w:rsid w:val="006D28AF"/>
    <w:rsid w:val="006D376E"/>
    <w:rsid w:val="006D467E"/>
    <w:rsid w:val="006D5AA1"/>
    <w:rsid w:val="006D5E30"/>
    <w:rsid w:val="006D615C"/>
    <w:rsid w:val="006D6A2F"/>
    <w:rsid w:val="006D6E3A"/>
    <w:rsid w:val="006E0653"/>
    <w:rsid w:val="006E068D"/>
    <w:rsid w:val="006E12D6"/>
    <w:rsid w:val="006E2337"/>
    <w:rsid w:val="006E237E"/>
    <w:rsid w:val="006E27E8"/>
    <w:rsid w:val="006E31C3"/>
    <w:rsid w:val="006E39D6"/>
    <w:rsid w:val="006E3A9B"/>
    <w:rsid w:val="006E3E32"/>
    <w:rsid w:val="006E450E"/>
    <w:rsid w:val="006E475D"/>
    <w:rsid w:val="006E4A33"/>
    <w:rsid w:val="006E50B8"/>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BEE"/>
    <w:rsid w:val="00731118"/>
    <w:rsid w:val="00732B63"/>
    <w:rsid w:val="00732D0E"/>
    <w:rsid w:val="00732D58"/>
    <w:rsid w:val="0073324B"/>
    <w:rsid w:val="007339C2"/>
    <w:rsid w:val="00733D4F"/>
    <w:rsid w:val="0073551F"/>
    <w:rsid w:val="00736123"/>
    <w:rsid w:val="00736AFE"/>
    <w:rsid w:val="0073759D"/>
    <w:rsid w:val="0074096D"/>
    <w:rsid w:val="00740C3A"/>
    <w:rsid w:val="00740D3D"/>
    <w:rsid w:val="00741481"/>
    <w:rsid w:val="0074273E"/>
    <w:rsid w:val="00742C4C"/>
    <w:rsid w:val="00743154"/>
    <w:rsid w:val="007433B0"/>
    <w:rsid w:val="00743693"/>
    <w:rsid w:val="00743E12"/>
    <w:rsid w:val="00743FA9"/>
    <w:rsid w:val="007445E0"/>
    <w:rsid w:val="0074573E"/>
    <w:rsid w:val="007458E5"/>
    <w:rsid w:val="007465B3"/>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6A3"/>
    <w:rsid w:val="00762968"/>
    <w:rsid w:val="00762DDA"/>
    <w:rsid w:val="007633BC"/>
    <w:rsid w:val="007644C8"/>
    <w:rsid w:val="00764B68"/>
    <w:rsid w:val="007660D2"/>
    <w:rsid w:val="00766477"/>
    <w:rsid w:val="00766E0A"/>
    <w:rsid w:val="00767B7D"/>
    <w:rsid w:val="00771F24"/>
    <w:rsid w:val="00772878"/>
    <w:rsid w:val="00772AAC"/>
    <w:rsid w:val="007737D3"/>
    <w:rsid w:val="00774734"/>
    <w:rsid w:val="007758D7"/>
    <w:rsid w:val="00777A37"/>
    <w:rsid w:val="00781BA0"/>
    <w:rsid w:val="00781D43"/>
    <w:rsid w:val="00781E5D"/>
    <w:rsid w:val="007820CC"/>
    <w:rsid w:val="00782884"/>
    <w:rsid w:val="00783D17"/>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69DE"/>
    <w:rsid w:val="007C715D"/>
    <w:rsid w:val="007C7BAC"/>
    <w:rsid w:val="007D0E2B"/>
    <w:rsid w:val="007D1273"/>
    <w:rsid w:val="007D1446"/>
    <w:rsid w:val="007D1AD1"/>
    <w:rsid w:val="007D55DB"/>
    <w:rsid w:val="007D7126"/>
    <w:rsid w:val="007D76F2"/>
    <w:rsid w:val="007D7D03"/>
    <w:rsid w:val="007E03C8"/>
    <w:rsid w:val="007E07FB"/>
    <w:rsid w:val="007E089D"/>
    <w:rsid w:val="007E0F91"/>
    <w:rsid w:val="007E1872"/>
    <w:rsid w:val="007E2B64"/>
    <w:rsid w:val="007E2F64"/>
    <w:rsid w:val="007E35D5"/>
    <w:rsid w:val="007E5D71"/>
    <w:rsid w:val="007E5F83"/>
    <w:rsid w:val="007E767B"/>
    <w:rsid w:val="007E7F43"/>
    <w:rsid w:val="007F38C5"/>
    <w:rsid w:val="007F3D06"/>
    <w:rsid w:val="007F5938"/>
    <w:rsid w:val="007F5AE3"/>
    <w:rsid w:val="007F5B76"/>
    <w:rsid w:val="007F6C88"/>
    <w:rsid w:val="007F7A54"/>
    <w:rsid w:val="007F7B36"/>
    <w:rsid w:val="007F7B52"/>
    <w:rsid w:val="00800024"/>
    <w:rsid w:val="00800C9D"/>
    <w:rsid w:val="0080175B"/>
    <w:rsid w:val="0080285F"/>
    <w:rsid w:val="00802EDE"/>
    <w:rsid w:val="00804D04"/>
    <w:rsid w:val="008054DC"/>
    <w:rsid w:val="00806EE0"/>
    <w:rsid w:val="0080748E"/>
    <w:rsid w:val="0081032C"/>
    <w:rsid w:val="00811EC7"/>
    <w:rsid w:val="008123CF"/>
    <w:rsid w:val="00813580"/>
    <w:rsid w:val="00813ABA"/>
    <w:rsid w:val="00813DF8"/>
    <w:rsid w:val="00814A22"/>
    <w:rsid w:val="008151B8"/>
    <w:rsid w:val="00815528"/>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1010"/>
    <w:rsid w:val="0084354B"/>
    <w:rsid w:val="0084374D"/>
    <w:rsid w:val="00843F23"/>
    <w:rsid w:val="00843FFD"/>
    <w:rsid w:val="00846D0E"/>
    <w:rsid w:val="008503E9"/>
    <w:rsid w:val="00850DD6"/>
    <w:rsid w:val="0085227C"/>
    <w:rsid w:val="0085274F"/>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5174"/>
    <w:rsid w:val="00885A81"/>
    <w:rsid w:val="00885F9B"/>
    <w:rsid w:val="0088618A"/>
    <w:rsid w:val="00886A18"/>
    <w:rsid w:val="00886BBF"/>
    <w:rsid w:val="008872F5"/>
    <w:rsid w:val="00887C55"/>
    <w:rsid w:val="00890062"/>
    <w:rsid w:val="00890F85"/>
    <w:rsid w:val="00891F05"/>
    <w:rsid w:val="00892880"/>
    <w:rsid w:val="00892936"/>
    <w:rsid w:val="008940C1"/>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32E1"/>
    <w:rsid w:val="008B35FB"/>
    <w:rsid w:val="008B3CB4"/>
    <w:rsid w:val="008B4324"/>
    <w:rsid w:val="008B4537"/>
    <w:rsid w:val="008B46F2"/>
    <w:rsid w:val="008B5B82"/>
    <w:rsid w:val="008B645E"/>
    <w:rsid w:val="008B6D18"/>
    <w:rsid w:val="008B6FAF"/>
    <w:rsid w:val="008B7B59"/>
    <w:rsid w:val="008C0DCB"/>
    <w:rsid w:val="008C13DE"/>
    <w:rsid w:val="008C1AB9"/>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5171"/>
    <w:rsid w:val="008E550C"/>
    <w:rsid w:val="008E5E49"/>
    <w:rsid w:val="008E699B"/>
    <w:rsid w:val="008E7348"/>
    <w:rsid w:val="008F0657"/>
    <w:rsid w:val="008F0B55"/>
    <w:rsid w:val="008F0C5C"/>
    <w:rsid w:val="008F2E42"/>
    <w:rsid w:val="008F330E"/>
    <w:rsid w:val="008F33C7"/>
    <w:rsid w:val="008F37E9"/>
    <w:rsid w:val="008F3A57"/>
    <w:rsid w:val="008F3BE3"/>
    <w:rsid w:val="008F4302"/>
    <w:rsid w:val="008F4D54"/>
    <w:rsid w:val="008F571B"/>
    <w:rsid w:val="008F6051"/>
    <w:rsid w:val="008F6F34"/>
    <w:rsid w:val="008F785B"/>
    <w:rsid w:val="008F7D62"/>
    <w:rsid w:val="00900CAA"/>
    <w:rsid w:val="009017EA"/>
    <w:rsid w:val="00902FCE"/>
    <w:rsid w:val="00903F3F"/>
    <w:rsid w:val="00904AF9"/>
    <w:rsid w:val="00904FFE"/>
    <w:rsid w:val="009051F5"/>
    <w:rsid w:val="0090523B"/>
    <w:rsid w:val="00906066"/>
    <w:rsid w:val="0090609A"/>
    <w:rsid w:val="00906313"/>
    <w:rsid w:val="00906511"/>
    <w:rsid w:val="0091052F"/>
    <w:rsid w:val="00910BBC"/>
    <w:rsid w:val="00911E1A"/>
    <w:rsid w:val="009139BF"/>
    <w:rsid w:val="00914156"/>
    <w:rsid w:val="009147AB"/>
    <w:rsid w:val="0091654B"/>
    <w:rsid w:val="009166AC"/>
    <w:rsid w:val="0091725A"/>
    <w:rsid w:val="00917A5B"/>
    <w:rsid w:val="00917ED1"/>
    <w:rsid w:val="00917FEC"/>
    <w:rsid w:val="00922EF9"/>
    <w:rsid w:val="0092377E"/>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7B0"/>
    <w:rsid w:val="00937B84"/>
    <w:rsid w:val="009402B3"/>
    <w:rsid w:val="00941CB1"/>
    <w:rsid w:val="009424F0"/>
    <w:rsid w:val="00942953"/>
    <w:rsid w:val="00942A69"/>
    <w:rsid w:val="00942E07"/>
    <w:rsid w:val="009437F6"/>
    <w:rsid w:val="009452D8"/>
    <w:rsid w:val="00945B92"/>
    <w:rsid w:val="00946123"/>
    <w:rsid w:val="009473B5"/>
    <w:rsid w:val="00951A20"/>
    <w:rsid w:val="00951B43"/>
    <w:rsid w:val="00952D04"/>
    <w:rsid w:val="00952D77"/>
    <w:rsid w:val="00952DCC"/>
    <w:rsid w:val="00953218"/>
    <w:rsid w:val="00955DF1"/>
    <w:rsid w:val="00956D2E"/>
    <w:rsid w:val="00957E18"/>
    <w:rsid w:val="00961496"/>
    <w:rsid w:val="00963344"/>
    <w:rsid w:val="009637AC"/>
    <w:rsid w:val="00965706"/>
    <w:rsid w:val="00966AA9"/>
    <w:rsid w:val="00967599"/>
    <w:rsid w:val="0096785A"/>
    <w:rsid w:val="009678A1"/>
    <w:rsid w:val="00967F80"/>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3107"/>
    <w:rsid w:val="009A3A51"/>
    <w:rsid w:val="009A5CDB"/>
    <w:rsid w:val="009A6841"/>
    <w:rsid w:val="009A6AFB"/>
    <w:rsid w:val="009A6C3A"/>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5A9A"/>
    <w:rsid w:val="009C5E6C"/>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7980"/>
    <w:rsid w:val="009E216A"/>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A00602"/>
    <w:rsid w:val="00A03937"/>
    <w:rsid w:val="00A03BE1"/>
    <w:rsid w:val="00A0401E"/>
    <w:rsid w:val="00A04A49"/>
    <w:rsid w:val="00A05924"/>
    <w:rsid w:val="00A061F4"/>
    <w:rsid w:val="00A0629A"/>
    <w:rsid w:val="00A06556"/>
    <w:rsid w:val="00A10095"/>
    <w:rsid w:val="00A108CB"/>
    <w:rsid w:val="00A119FB"/>
    <w:rsid w:val="00A11BF7"/>
    <w:rsid w:val="00A124E5"/>
    <w:rsid w:val="00A14E44"/>
    <w:rsid w:val="00A1720D"/>
    <w:rsid w:val="00A20218"/>
    <w:rsid w:val="00A2324C"/>
    <w:rsid w:val="00A23747"/>
    <w:rsid w:val="00A23B97"/>
    <w:rsid w:val="00A2474B"/>
    <w:rsid w:val="00A24BCB"/>
    <w:rsid w:val="00A24CAB"/>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6CE0"/>
    <w:rsid w:val="00AA6E77"/>
    <w:rsid w:val="00AB251C"/>
    <w:rsid w:val="00AB34CE"/>
    <w:rsid w:val="00AB3F58"/>
    <w:rsid w:val="00AB46F6"/>
    <w:rsid w:val="00AB5832"/>
    <w:rsid w:val="00AB5DA9"/>
    <w:rsid w:val="00AB5E83"/>
    <w:rsid w:val="00AB7BB8"/>
    <w:rsid w:val="00AC10A5"/>
    <w:rsid w:val="00AC1167"/>
    <w:rsid w:val="00AC1992"/>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AA"/>
    <w:rsid w:val="00AF1AF2"/>
    <w:rsid w:val="00AF1EF1"/>
    <w:rsid w:val="00AF1FA5"/>
    <w:rsid w:val="00AF36F7"/>
    <w:rsid w:val="00AF3B59"/>
    <w:rsid w:val="00AF4892"/>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72F"/>
    <w:rsid w:val="00B048B3"/>
    <w:rsid w:val="00B0528E"/>
    <w:rsid w:val="00B052D6"/>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B0D"/>
    <w:rsid w:val="00B43CA9"/>
    <w:rsid w:val="00B43DF6"/>
    <w:rsid w:val="00B43F46"/>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44BF"/>
    <w:rsid w:val="00B546BC"/>
    <w:rsid w:val="00B54FE3"/>
    <w:rsid w:val="00B56114"/>
    <w:rsid w:val="00B60CD1"/>
    <w:rsid w:val="00B60E69"/>
    <w:rsid w:val="00B6215E"/>
    <w:rsid w:val="00B6226A"/>
    <w:rsid w:val="00B6237B"/>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4A0E"/>
    <w:rsid w:val="00B7650D"/>
    <w:rsid w:val="00B766AA"/>
    <w:rsid w:val="00B82E39"/>
    <w:rsid w:val="00B830F4"/>
    <w:rsid w:val="00B83762"/>
    <w:rsid w:val="00B83DFF"/>
    <w:rsid w:val="00B84100"/>
    <w:rsid w:val="00B85346"/>
    <w:rsid w:val="00B853C1"/>
    <w:rsid w:val="00B85490"/>
    <w:rsid w:val="00B8625B"/>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DA5"/>
    <w:rsid w:val="00B975F3"/>
    <w:rsid w:val="00BA030E"/>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FC9"/>
    <w:rsid w:val="00BD0219"/>
    <w:rsid w:val="00BD0553"/>
    <w:rsid w:val="00BD10B2"/>
    <w:rsid w:val="00BD1A8A"/>
    <w:rsid w:val="00BD3D71"/>
    <w:rsid w:val="00BD3EC6"/>
    <w:rsid w:val="00BD5138"/>
    <w:rsid w:val="00BD51D5"/>
    <w:rsid w:val="00BD54FA"/>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313"/>
    <w:rsid w:val="00BE6AE9"/>
    <w:rsid w:val="00BE7450"/>
    <w:rsid w:val="00BE749E"/>
    <w:rsid w:val="00BE7632"/>
    <w:rsid w:val="00BE7923"/>
    <w:rsid w:val="00BF00AD"/>
    <w:rsid w:val="00BF00B2"/>
    <w:rsid w:val="00BF08AB"/>
    <w:rsid w:val="00BF0934"/>
    <w:rsid w:val="00BF1396"/>
    <w:rsid w:val="00BF1508"/>
    <w:rsid w:val="00BF1B72"/>
    <w:rsid w:val="00BF20B8"/>
    <w:rsid w:val="00BF3E5E"/>
    <w:rsid w:val="00BF44DE"/>
    <w:rsid w:val="00BF470E"/>
    <w:rsid w:val="00BF4A64"/>
    <w:rsid w:val="00BF4B48"/>
    <w:rsid w:val="00BF52FD"/>
    <w:rsid w:val="00BF5637"/>
    <w:rsid w:val="00BF621C"/>
    <w:rsid w:val="00BF6910"/>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57C6"/>
    <w:rsid w:val="00C46122"/>
    <w:rsid w:val="00C46320"/>
    <w:rsid w:val="00C46D5B"/>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86D"/>
    <w:rsid w:val="00C645C0"/>
    <w:rsid w:val="00C654FD"/>
    <w:rsid w:val="00C65C4A"/>
    <w:rsid w:val="00C65C87"/>
    <w:rsid w:val="00C6669B"/>
    <w:rsid w:val="00C66E2F"/>
    <w:rsid w:val="00C714B1"/>
    <w:rsid w:val="00C73EFA"/>
    <w:rsid w:val="00C75DD7"/>
    <w:rsid w:val="00C76EF4"/>
    <w:rsid w:val="00C772C1"/>
    <w:rsid w:val="00C806B5"/>
    <w:rsid w:val="00C80FD8"/>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21"/>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6888"/>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1176"/>
    <w:rsid w:val="00D01219"/>
    <w:rsid w:val="00D015C7"/>
    <w:rsid w:val="00D01813"/>
    <w:rsid w:val="00D028F5"/>
    <w:rsid w:val="00D04252"/>
    <w:rsid w:val="00D048DE"/>
    <w:rsid w:val="00D04BC7"/>
    <w:rsid w:val="00D0599B"/>
    <w:rsid w:val="00D059E1"/>
    <w:rsid w:val="00D05A6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3F5A"/>
    <w:rsid w:val="00D6434F"/>
    <w:rsid w:val="00D649F4"/>
    <w:rsid w:val="00D64C3B"/>
    <w:rsid w:val="00D659C2"/>
    <w:rsid w:val="00D66840"/>
    <w:rsid w:val="00D66D0F"/>
    <w:rsid w:val="00D709DA"/>
    <w:rsid w:val="00D70D7F"/>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5415"/>
    <w:rsid w:val="00DC5584"/>
    <w:rsid w:val="00DC591B"/>
    <w:rsid w:val="00DC7419"/>
    <w:rsid w:val="00DD0CDB"/>
    <w:rsid w:val="00DD1049"/>
    <w:rsid w:val="00DD1542"/>
    <w:rsid w:val="00DD22D1"/>
    <w:rsid w:val="00DD2437"/>
    <w:rsid w:val="00DD386B"/>
    <w:rsid w:val="00DD3DAA"/>
    <w:rsid w:val="00DD42A4"/>
    <w:rsid w:val="00DD5183"/>
    <w:rsid w:val="00DD632D"/>
    <w:rsid w:val="00DD6403"/>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DCC"/>
    <w:rsid w:val="00E32FEF"/>
    <w:rsid w:val="00E33591"/>
    <w:rsid w:val="00E33B34"/>
    <w:rsid w:val="00E3411E"/>
    <w:rsid w:val="00E3498D"/>
    <w:rsid w:val="00E35588"/>
    <w:rsid w:val="00E3639D"/>
    <w:rsid w:val="00E37D66"/>
    <w:rsid w:val="00E40BCE"/>
    <w:rsid w:val="00E42EB0"/>
    <w:rsid w:val="00E43599"/>
    <w:rsid w:val="00E43EA4"/>
    <w:rsid w:val="00E440EE"/>
    <w:rsid w:val="00E45E17"/>
    <w:rsid w:val="00E45EC0"/>
    <w:rsid w:val="00E45EFE"/>
    <w:rsid w:val="00E50D15"/>
    <w:rsid w:val="00E51351"/>
    <w:rsid w:val="00E537A2"/>
    <w:rsid w:val="00E5381F"/>
    <w:rsid w:val="00E5472D"/>
    <w:rsid w:val="00E54F84"/>
    <w:rsid w:val="00E55065"/>
    <w:rsid w:val="00E5554B"/>
    <w:rsid w:val="00E555F9"/>
    <w:rsid w:val="00E55B4C"/>
    <w:rsid w:val="00E56407"/>
    <w:rsid w:val="00E57496"/>
    <w:rsid w:val="00E57E3D"/>
    <w:rsid w:val="00E61D05"/>
    <w:rsid w:val="00E62258"/>
    <w:rsid w:val="00E6267F"/>
    <w:rsid w:val="00E627E3"/>
    <w:rsid w:val="00E62C08"/>
    <w:rsid w:val="00E633AF"/>
    <w:rsid w:val="00E635B7"/>
    <w:rsid w:val="00E637D0"/>
    <w:rsid w:val="00E63ADA"/>
    <w:rsid w:val="00E6417D"/>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641"/>
    <w:rsid w:val="00EA0D1C"/>
    <w:rsid w:val="00EA1154"/>
    <w:rsid w:val="00EA14FD"/>
    <w:rsid w:val="00EA1846"/>
    <w:rsid w:val="00EA2A7C"/>
    <w:rsid w:val="00EA2E31"/>
    <w:rsid w:val="00EA31CF"/>
    <w:rsid w:val="00EA33A0"/>
    <w:rsid w:val="00EA435A"/>
    <w:rsid w:val="00EA45AA"/>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35DE"/>
    <w:rsid w:val="00EB53A0"/>
    <w:rsid w:val="00EB5BA2"/>
    <w:rsid w:val="00EB647E"/>
    <w:rsid w:val="00EB68ED"/>
    <w:rsid w:val="00EB6AA0"/>
    <w:rsid w:val="00EB7A0F"/>
    <w:rsid w:val="00EC00DE"/>
    <w:rsid w:val="00EC21F1"/>
    <w:rsid w:val="00EC2414"/>
    <w:rsid w:val="00EC258D"/>
    <w:rsid w:val="00EC2699"/>
    <w:rsid w:val="00EC2D1C"/>
    <w:rsid w:val="00EC2E97"/>
    <w:rsid w:val="00EC3677"/>
    <w:rsid w:val="00EC37E3"/>
    <w:rsid w:val="00EC3BDE"/>
    <w:rsid w:val="00EC50EB"/>
    <w:rsid w:val="00EC5615"/>
    <w:rsid w:val="00EC6E4F"/>
    <w:rsid w:val="00EC6EFE"/>
    <w:rsid w:val="00EC72E6"/>
    <w:rsid w:val="00ED04F9"/>
    <w:rsid w:val="00ED08CC"/>
    <w:rsid w:val="00ED0C85"/>
    <w:rsid w:val="00ED1E97"/>
    <w:rsid w:val="00ED1FA9"/>
    <w:rsid w:val="00ED2173"/>
    <w:rsid w:val="00ED228C"/>
    <w:rsid w:val="00ED2346"/>
    <w:rsid w:val="00ED2480"/>
    <w:rsid w:val="00ED272E"/>
    <w:rsid w:val="00ED291C"/>
    <w:rsid w:val="00ED3955"/>
    <w:rsid w:val="00ED39B6"/>
    <w:rsid w:val="00ED409C"/>
    <w:rsid w:val="00ED4672"/>
    <w:rsid w:val="00ED487D"/>
    <w:rsid w:val="00ED4A1A"/>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618A"/>
    <w:rsid w:val="00EF6676"/>
    <w:rsid w:val="00EF72D9"/>
    <w:rsid w:val="00EF7BFA"/>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242"/>
    <w:rsid w:val="00F42102"/>
    <w:rsid w:val="00F429BD"/>
    <w:rsid w:val="00F44FEA"/>
    <w:rsid w:val="00F458F7"/>
    <w:rsid w:val="00F462F4"/>
    <w:rsid w:val="00F46F70"/>
    <w:rsid w:val="00F50740"/>
    <w:rsid w:val="00F50DAA"/>
    <w:rsid w:val="00F51957"/>
    <w:rsid w:val="00F52DAB"/>
    <w:rsid w:val="00F53C78"/>
    <w:rsid w:val="00F53E93"/>
    <w:rsid w:val="00F55449"/>
    <w:rsid w:val="00F55D14"/>
    <w:rsid w:val="00F603ED"/>
    <w:rsid w:val="00F6167B"/>
    <w:rsid w:val="00F61E76"/>
    <w:rsid w:val="00F62DAF"/>
    <w:rsid w:val="00F63332"/>
    <w:rsid w:val="00F633FB"/>
    <w:rsid w:val="00F64C68"/>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4B21"/>
    <w:rsid w:val="00F85728"/>
    <w:rsid w:val="00F857C0"/>
    <w:rsid w:val="00F866E3"/>
    <w:rsid w:val="00F87058"/>
    <w:rsid w:val="00F879E7"/>
    <w:rsid w:val="00F903D1"/>
    <w:rsid w:val="00F904B5"/>
    <w:rsid w:val="00F90AAC"/>
    <w:rsid w:val="00F90D34"/>
    <w:rsid w:val="00F90FA4"/>
    <w:rsid w:val="00F918A8"/>
    <w:rsid w:val="00F92BFE"/>
    <w:rsid w:val="00F92CD5"/>
    <w:rsid w:val="00F94608"/>
    <w:rsid w:val="00F952EB"/>
    <w:rsid w:val="00F963E8"/>
    <w:rsid w:val="00F96474"/>
    <w:rsid w:val="00F9669C"/>
    <w:rsid w:val="00F971F3"/>
    <w:rsid w:val="00F9724D"/>
    <w:rsid w:val="00F9748A"/>
    <w:rsid w:val="00F97D07"/>
    <w:rsid w:val="00F97DC2"/>
    <w:rsid w:val="00F97E6D"/>
    <w:rsid w:val="00FA0168"/>
    <w:rsid w:val="00FA2E62"/>
    <w:rsid w:val="00FA496E"/>
    <w:rsid w:val="00FA5A65"/>
    <w:rsid w:val="00FA605F"/>
    <w:rsid w:val="00FA6507"/>
    <w:rsid w:val="00FA655E"/>
    <w:rsid w:val="00FA6805"/>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8EE"/>
    <w:rsid w:val="00FE6B6F"/>
    <w:rsid w:val="00FE6CA2"/>
    <w:rsid w:val="00FF12A0"/>
    <w:rsid w:val="00FF1E3E"/>
    <w:rsid w:val="00FF2F77"/>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8"/>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2.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8</Pages>
  <Words>3515</Words>
  <Characters>20036</Characters>
  <Application>Microsoft Office Word</Application>
  <DocSecurity>0</DocSecurity>
  <Lines>166</Lines>
  <Paragraphs>47</Paragraphs>
  <ScaleCrop>false</ScaleCrop>
  <Company/>
  <LinksUpToDate>false</LinksUpToDate>
  <CharactersWithSpaces>23504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1096</cp:revision>
  <dcterms:created xsi:type="dcterms:W3CDTF">2021-03-30T20:17:00Z</dcterms:created>
  <dcterms:modified xsi:type="dcterms:W3CDTF">2022-09-30T13:50:00Z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